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75DC5FA" w14:textId="09EC88C5" w:rsidR="002D1FB0" w:rsidRPr="00726BD1" w:rsidRDefault="00200BEC" w:rsidP="00537759">
      <w:pPr>
        <w:tabs>
          <w:tab w:val="center" w:pos="4536"/>
          <w:tab w:val="right" w:pos="9639"/>
        </w:tabs>
        <w:spacing w:after="0"/>
        <w:ind w:right="2"/>
        <w:rPr>
          <w:rFonts w:ascii="Arial" w:hAnsi="Arial" w:cs="Arial"/>
          <w:b/>
          <w:bCs/>
          <w:sz w:val="28"/>
          <w:lang w:eastAsia="zh-TW"/>
        </w:rPr>
      </w:pPr>
      <w:bookmarkStart w:id="0" w:name="historyclause"/>
      <w:bookmarkStart w:id="1" w:name="_Toc383764588"/>
      <w:bookmarkStart w:id="2" w:name="_GoBack"/>
      <w:bookmarkEnd w:id="2"/>
      <w:r w:rsidRPr="0052548E">
        <w:rPr>
          <w:rFonts w:ascii="Arial" w:hAnsi="Arial" w:cs="Arial"/>
          <w:b/>
          <w:bCs/>
          <w:sz w:val="28"/>
        </w:rPr>
        <w:t xml:space="preserve">3GPP TSG RAN WG1 </w:t>
      </w:r>
      <w:r>
        <w:rPr>
          <w:rFonts w:ascii="Arial" w:hAnsi="Arial" w:cs="Arial"/>
          <w:b/>
          <w:bCs/>
          <w:sz w:val="28"/>
        </w:rPr>
        <w:t>#10</w:t>
      </w:r>
      <w:r w:rsidR="00F1576B">
        <w:rPr>
          <w:rFonts w:ascii="Arial" w:hAnsi="Arial" w:cs="Arial"/>
          <w:b/>
          <w:bCs/>
          <w:sz w:val="28"/>
        </w:rPr>
        <w:t>2</w:t>
      </w:r>
      <w:r>
        <w:rPr>
          <w:rFonts w:ascii="Arial" w:hAnsi="Arial" w:cs="Arial"/>
          <w:b/>
          <w:bCs/>
          <w:sz w:val="28"/>
        </w:rPr>
        <w:t xml:space="preserve"> </w:t>
      </w:r>
      <w:r w:rsidR="002D1FB0">
        <w:rPr>
          <w:rFonts w:ascii="Arial" w:hAnsi="Arial" w:cs="Arial"/>
          <w:b/>
          <w:bCs/>
          <w:sz w:val="28"/>
        </w:rPr>
        <w:t xml:space="preserve">             </w:t>
      </w:r>
      <w:r w:rsidR="002F3F7F">
        <w:rPr>
          <w:rFonts w:ascii="Arial" w:hAnsi="Arial" w:cs="Arial"/>
          <w:b/>
          <w:bCs/>
          <w:sz w:val="28"/>
        </w:rPr>
        <w:t xml:space="preserve">   </w:t>
      </w:r>
      <w:r w:rsidR="001B00AC">
        <w:rPr>
          <w:rFonts w:ascii="Arial" w:hAnsi="Arial" w:cs="Arial"/>
          <w:b/>
          <w:bCs/>
          <w:sz w:val="28"/>
        </w:rPr>
        <w:t xml:space="preserve">                               </w:t>
      </w:r>
      <w:r w:rsidR="000864D6">
        <w:rPr>
          <w:rFonts w:ascii="Arial" w:hAnsi="Arial" w:cs="Arial"/>
          <w:b/>
          <w:bCs/>
          <w:sz w:val="28"/>
        </w:rPr>
        <w:t xml:space="preserve">     </w:t>
      </w:r>
      <w:r w:rsidR="009A14B9" w:rsidRPr="009A14B9">
        <w:rPr>
          <w:rFonts w:ascii="Arial" w:hAnsi="Arial" w:cs="Arial"/>
          <w:b/>
          <w:bCs/>
          <w:sz w:val="28"/>
        </w:rPr>
        <w:t>R1-</w:t>
      </w:r>
      <w:r w:rsidR="008B4CDC" w:rsidRPr="008B4CDC">
        <w:t xml:space="preserve"> </w:t>
      </w:r>
      <w:r w:rsidR="00E40175" w:rsidRPr="00E40175">
        <w:rPr>
          <w:rFonts w:ascii="Arial" w:hAnsi="Arial" w:cs="Arial"/>
          <w:b/>
          <w:bCs/>
          <w:sz w:val="28"/>
        </w:rPr>
        <w:t>2005622</w:t>
      </w:r>
      <w:r w:rsidR="008E057B" w:rsidRPr="0074638B" w:rsidDel="0074638B">
        <w:rPr>
          <w:rFonts w:ascii="Arial" w:hAnsi="Arial" w:cs="Arial"/>
          <w:b/>
          <w:bCs/>
          <w:sz w:val="28"/>
        </w:rPr>
        <w:t xml:space="preserve"> </w:t>
      </w:r>
    </w:p>
    <w:p w14:paraId="2380CABC" w14:textId="32FD8451" w:rsidR="002F3F7F" w:rsidRDefault="00F1576B" w:rsidP="002F3F7F">
      <w:pPr>
        <w:tabs>
          <w:tab w:val="center" w:pos="4536"/>
          <w:tab w:val="right" w:pos="9072"/>
        </w:tabs>
        <w:spacing w:after="0"/>
        <w:rPr>
          <w:rFonts w:ascii="Arial" w:eastAsia="MS Mincho" w:hAnsi="Arial" w:cs="Arial"/>
          <w:b/>
          <w:bCs/>
          <w:sz w:val="28"/>
          <w:szCs w:val="24"/>
          <w:lang w:eastAsia="ja-JP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>e-Meeting, August 17</w:t>
      </w:r>
      <w:r w:rsidRPr="006813AB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– 28</w:t>
      </w:r>
      <w:r w:rsidRPr="006813AB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>, 2020</w:t>
      </w:r>
    </w:p>
    <w:p w14:paraId="1EEE49A4" w14:textId="77777777" w:rsidR="002F3F7F" w:rsidRPr="002F3F7F" w:rsidRDefault="002F3F7F" w:rsidP="002F3F7F">
      <w:pPr>
        <w:tabs>
          <w:tab w:val="center" w:pos="4536"/>
          <w:tab w:val="right" w:pos="9072"/>
        </w:tabs>
        <w:spacing w:after="0"/>
        <w:rPr>
          <w:rFonts w:ascii="Arial" w:eastAsia="MS Mincho" w:hAnsi="Arial" w:cs="Arial"/>
          <w:b/>
          <w:bCs/>
          <w:sz w:val="28"/>
          <w:szCs w:val="24"/>
          <w:lang w:eastAsia="ja-JP"/>
        </w:rPr>
      </w:pPr>
    </w:p>
    <w:p w14:paraId="368BED06" w14:textId="77777777" w:rsidR="002D1FB0" w:rsidRPr="00411159" w:rsidRDefault="002D1FB0" w:rsidP="002D1FB0">
      <w:pPr>
        <w:pStyle w:val="Header"/>
        <w:spacing w:line="400" w:lineRule="exact"/>
        <w:ind w:left="2127" w:hanging="2127"/>
        <w:rPr>
          <w:sz w:val="28"/>
          <w:szCs w:val="28"/>
          <w:lang w:eastAsia="zh-TW"/>
        </w:rPr>
      </w:pPr>
      <w:r>
        <w:rPr>
          <w:rFonts w:hint="eastAsia"/>
          <w:sz w:val="28"/>
          <w:szCs w:val="28"/>
          <w:lang w:eastAsia="zh-TW"/>
        </w:rPr>
        <w:t xml:space="preserve">Source: </w:t>
      </w:r>
      <w:r w:rsidRPr="00411159">
        <w:rPr>
          <w:rFonts w:hint="eastAsia"/>
          <w:sz w:val="28"/>
          <w:szCs w:val="28"/>
          <w:lang w:eastAsia="zh-TW"/>
        </w:rPr>
        <w:t>MediaTek Inc.</w:t>
      </w:r>
    </w:p>
    <w:p w14:paraId="3110CDDB" w14:textId="077BD307" w:rsidR="002D1FB0" w:rsidRPr="00132FFD" w:rsidRDefault="002D1FB0" w:rsidP="002D1FB0">
      <w:pPr>
        <w:pStyle w:val="Header"/>
        <w:spacing w:line="400" w:lineRule="exact"/>
        <w:ind w:left="2127" w:hanging="2127"/>
        <w:rPr>
          <w:sz w:val="28"/>
          <w:szCs w:val="28"/>
          <w:lang w:eastAsia="zh-TW"/>
        </w:rPr>
      </w:pPr>
      <w:r w:rsidRPr="00411159">
        <w:rPr>
          <w:rFonts w:hint="eastAsia"/>
          <w:sz w:val="28"/>
          <w:szCs w:val="28"/>
          <w:lang w:eastAsia="zh-TW"/>
        </w:rPr>
        <w:t>Title:</w:t>
      </w:r>
      <w:r>
        <w:rPr>
          <w:rFonts w:hint="eastAsia"/>
          <w:sz w:val="28"/>
          <w:szCs w:val="28"/>
          <w:lang w:eastAsia="zh-TW"/>
        </w:rPr>
        <w:t xml:space="preserve"> </w:t>
      </w:r>
      <w:r w:rsidR="00F1576B" w:rsidRPr="00F1576B">
        <w:rPr>
          <w:sz w:val="28"/>
          <w:szCs w:val="28"/>
          <w:lang w:eastAsia="zh-TW"/>
        </w:rPr>
        <w:t>Enhancements on SRS flexibility, coverage and capacity</w:t>
      </w:r>
    </w:p>
    <w:p w14:paraId="6CB619C1" w14:textId="09F739C0" w:rsidR="002D1FB0" w:rsidRPr="003B7EA4" w:rsidRDefault="002D1FB0" w:rsidP="002D1FB0">
      <w:pPr>
        <w:pStyle w:val="Header"/>
        <w:spacing w:line="400" w:lineRule="exact"/>
        <w:ind w:left="2127" w:hanging="2127"/>
        <w:rPr>
          <w:color w:val="000000"/>
          <w:sz w:val="28"/>
          <w:szCs w:val="28"/>
          <w:lang w:eastAsia="zh-TW"/>
        </w:rPr>
      </w:pPr>
      <w:r w:rsidRPr="003B7EA4">
        <w:rPr>
          <w:rFonts w:hint="eastAsia"/>
          <w:color w:val="000000"/>
          <w:sz w:val="28"/>
          <w:szCs w:val="28"/>
          <w:lang w:eastAsia="zh-TW"/>
        </w:rPr>
        <w:t>Agenda Item:</w:t>
      </w:r>
      <w:r>
        <w:rPr>
          <w:color w:val="FF0000"/>
          <w:sz w:val="28"/>
          <w:szCs w:val="28"/>
          <w:lang w:eastAsia="zh-TW"/>
        </w:rPr>
        <w:t xml:space="preserve"> </w:t>
      </w:r>
      <w:r w:rsidR="00F1576B">
        <w:rPr>
          <w:sz w:val="28"/>
          <w:szCs w:val="28"/>
          <w:lang w:eastAsia="zh-TW"/>
        </w:rPr>
        <w:t>8.1.3</w:t>
      </w:r>
    </w:p>
    <w:p w14:paraId="21070118" w14:textId="5B43EBBD" w:rsidR="002D1FB0" w:rsidRDefault="002D1FB0" w:rsidP="002D1FB0">
      <w:pPr>
        <w:pStyle w:val="Header"/>
        <w:spacing w:line="400" w:lineRule="exact"/>
        <w:rPr>
          <w:sz w:val="28"/>
          <w:szCs w:val="28"/>
          <w:lang w:eastAsia="zh-TW"/>
        </w:rPr>
      </w:pPr>
      <w:r w:rsidRPr="00411159">
        <w:rPr>
          <w:rFonts w:hint="eastAsia"/>
          <w:sz w:val="28"/>
          <w:szCs w:val="28"/>
          <w:lang w:eastAsia="zh-TW"/>
        </w:rPr>
        <w:t xml:space="preserve">Document for:  </w:t>
      </w:r>
      <w:r>
        <w:rPr>
          <w:rFonts w:hint="eastAsia"/>
          <w:sz w:val="28"/>
          <w:szCs w:val="28"/>
          <w:lang w:eastAsia="zh-TW"/>
        </w:rPr>
        <w:t xml:space="preserve">Discussion </w:t>
      </w:r>
    </w:p>
    <w:p w14:paraId="24C1B27D" w14:textId="77777777" w:rsidR="002D1FB0" w:rsidRDefault="002D1FB0" w:rsidP="002D1FB0">
      <w:pPr>
        <w:pStyle w:val="Heading1"/>
      </w:pPr>
      <w:r>
        <w:rPr>
          <w:rFonts w:hint="eastAsia"/>
        </w:rPr>
        <w:t>Introduction</w:t>
      </w:r>
    </w:p>
    <w:p w14:paraId="0CFA5994" w14:textId="6B27FB03" w:rsidR="003F403A" w:rsidRDefault="00DE79BD" w:rsidP="004D1AB6">
      <w:pPr>
        <w:rPr>
          <w:lang w:eastAsia="zh-TW"/>
        </w:rPr>
      </w:pPr>
      <w:r>
        <w:rPr>
          <w:lang w:eastAsia="zh-TW"/>
        </w:rPr>
        <w:t>In this contribution, we provide our view</w:t>
      </w:r>
      <w:r w:rsidR="00797127">
        <w:rPr>
          <w:lang w:eastAsia="zh-TW"/>
        </w:rPr>
        <w:t>s</w:t>
      </w:r>
      <w:r>
        <w:rPr>
          <w:lang w:eastAsia="zh-TW"/>
        </w:rPr>
        <w:t xml:space="preserve"> </w:t>
      </w:r>
      <w:r w:rsidR="00383F40">
        <w:rPr>
          <w:lang w:eastAsia="zh-TW"/>
        </w:rPr>
        <w:t>on SRS enhancement</w:t>
      </w:r>
      <w:r w:rsidR="00797127">
        <w:rPr>
          <w:lang w:eastAsia="zh-TW"/>
        </w:rPr>
        <w:t>s</w:t>
      </w:r>
      <w:r w:rsidR="00383F40">
        <w:rPr>
          <w:lang w:eastAsia="zh-TW"/>
        </w:rPr>
        <w:t xml:space="preserve"> for flexible A-SRS triggering, </w:t>
      </w:r>
      <w:r w:rsidR="00092F03">
        <w:rPr>
          <w:lang w:eastAsia="zh-TW"/>
        </w:rPr>
        <w:t xml:space="preserve">SRS </w:t>
      </w:r>
      <w:r w:rsidR="00383F40">
        <w:rPr>
          <w:lang w:eastAsia="zh-TW"/>
        </w:rPr>
        <w:t xml:space="preserve">coverage and capacity and </w:t>
      </w:r>
      <w:r w:rsidR="00092F03">
        <w:rPr>
          <w:lang w:eastAsia="zh-TW"/>
        </w:rPr>
        <w:t xml:space="preserve">improvement regarding </w:t>
      </w:r>
      <w:r w:rsidR="00383F40">
        <w:rPr>
          <w:lang w:eastAsia="zh-TW"/>
        </w:rPr>
        <w:t>antenna switching.</w:t>
      </w:r>
    </w:p>
    <w:p w14:paraId="5173B97D" w14:textId="0F719EB7" w:rsidR="00C401E1" w:rsidRDefault="00790869" w:rsidP="00790869">
      <w:pPr>
        <w:pStyle w:val="Heading1"/>
      </w:pPr>
      <w:r>
        <w:t xml:space="preserve">Flexible </w:t>
      </w:r>
      <w:r w:rsidRPr="00790869">
        <w:t>aperiodic SRS triggering</w:t>
      </w:r>
    </w:p>
    <w:p w14:paraId="415F3290" w14:textId="6A5A68B0" w:rsidR="00BC4B8C" w:rsidRDefault="00BC4B8C" w:rsidP="00BC4B8C">
      <w:r>
        <w:t>Aperiodic SRS (A-SRS) is a UL resource by which a UE only transmits A-SRS according to request. This makes A-SRS flexible and the physical resources can be shared by multiple users. However, in current NR (Release 15 and 16), A-SRS triggering is not flexible enough which limits the way of resource scheduling or reduces UE’s sounding opportunity. In particular, two main cases below are in consideration.</w:t>
      </w:r>
    </w:p>
    <w:p w14:paraId="7E48AE0D" w14:textId="77777777" w:rsidR="00BC4B8C" w:rsidRPr="00D3300C" w:rsidRDefault="00BC4B8C" w:rsidP="008D53B6">
      <w:pPr>
        <w:pStyle w:val="ListParagraph"/>
        <w:numPr>
          <w:ilvl w:val="0"/>
          <w:numId w:val="3"/>
        </w:numPr>
        <w:spacing w:after="0"/>
        <w:contextualSpacing/>
        <w:rPr>
          <w:b/>
        </w:rPr>
      </w:pPr>
      <w:r w:rsidRPr="00D3300C">
        <w:rPr>
          <w:b/>
        </w:rPr>
        <w:t>PDCCH congestion</w:t>
      </w:r>
    </w:p>
    <w:p w14:paraId="454A17D7" w14:textId="77777777" w:rsidR="00BC4B8C" w:rsidRDefault="00BC4B8C" w:rsidP="00BC4B8C">
      <w:pPr>
        <w:ind w:left="360"/>
      </w:pPr>
      <w:r>
        <w:t xml:space="preserve">In current NR, DCI (carried by PDCCH) in slot </w:t>
      </w:r>
      <w:r w:rsidRPr="00540295">
        <w:rPr>
          <w:i/>
        </w:rPr>
        <w:t>n</w:t>
      </w:r>
      <w:r>
        <w:t xml:space="preserve"> triggers A-SRS transmission in slot </w:t>
      </w:r>
      <w:r w:rsidRPr="00540295">
        <w:rPr>
          <w:i/>
        </w:rPr>
        <w:t>n+SlotOffset</w:t>
      </w:r>
      <w:r>
        <w:t xml:space="preserve"> by the RRC IE </w:t>
      </w:r>
      <w:r w:rsidRPr="00FD59DC">
        <w:rPr>
          <w:i/>
        </w:rPr>
        <w:t>slotOffset</w:t>
      </w:r>
      <w:r>
        <w:t xml:space="preserve"> for </w:t>
      </w:r>
      <w:r w:rsidRPr="00BD6DAF">
        <w:rPr>
          <w:i/>
        </w:rPr>
        <w:t>resourceType=aperiodic</w:t>
      </w:r>
      <w:r>
        <w:t xml:space="preserve">. In other words, if the A-SRS is to be scheduled in slot </w:t>
      </w:r>
      <w:r w:rsidRPr="00540295">
        <w:rPr>
          <w:i/>
        </w:rPr>
        <w:t>n+SlotOffset</w:t>
      </w:r>
      <w:r>
        <w:t xml:space="preserve">, triggering the A-SRS from DCI in a different slot other than slot </w:t>
      </w:r>
      <w:r w:rsidRPr="00540295">
        <w:rPr>
          <w:i/>
        </w:rPr>
        <w:t>n</w:t>
      </w:r>
      <w:r>
        <w:t xml:space="preserve"> is impossible. This is shown in </w:t>
      </w:r>
      <w:r>
        <w:fldChar w:fldCharType="begin"/>
      </w:r>
      <w:r>
        <w:instrText xml:space="preserve"> REF _Ref47349842 \h </w:instrText>
      </w:r>
      <w:r>
        <w:fldChar w:fldCharType="separate"/>
      </w:r>
      <w:r>
        <w:t xml:space="preserve">Figure </w:t>
      </w:r>
      <w:r>
        <w:rPr>
          <w:noProof/>
        </w:rPr>
        <w:t>1</w:t>
      </w:r>
      <w:r>
        <w:fldChar w:fldCharType="end"/>
      </w:r>
      <w:r>
        <w:t xml:space="preserve">. </w:t>
      </w:r>
    </w:p>
    <w:p w14:paraId="46817B55" w14:textId="77777777" w:rsidR="00BC4B8C" w:rsidRDefault="00BC4B8C" w:rsidP="00BC4B8C">
      <w:pPr>
        <w:ind w:left="360"/>
      </w:pPr>
    </w:p>
    <w:p w14:paraId="706538C1" w14:textId="77777777" w:rsidR="00BC4B8C" w:rsidRPr="00C23DC3" w:rsidRDefault="00BC4B8C" w:rsidP="00BC4B8C">
      <w:pPr>
        <w:jc w:val="center"/>
        <w:rPr>
          <w:sz w:val="32"/>
        </w:rPr>
      </w:pPr>
      <w:r>
        <w:object w:dxaOrig="5265" w:dyaOrig="2625" w14:anchorId="5A5B5B1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62.75pt;height:131.85pt" o:ole="">
            <v:imagedata r:id="rId7" o:title=""/>
          </v:shape>
          <o:OLEObject Type="Embed" ProgID="Visio.Drawing.15" ShapeID="_x0000_i1025" DrawAspect="Content" ObjectID="_1658318196" r:id="rId8"/>
        </w:object>
      </w:r>
    </w:p>
    <w:p w14:paraId="763F2BE3" w14:textId="77777777" w:rsidR="00BC4B8C" w:rsidRPr="00673F66" w:rsidRDefault="00BC4B8C" w:rsidP="00673F66">
      <w:pPr>
        <w:pStyle w:val="Caption"/>
        <w:ind w:left="360"/>
        <w:jc w:val="center"/>
      </w:pPr>
      <w:bookmarkStart w:id="3" w:name="_Ref47349842"/>
      <w:r w:rsidRPr="00673F66">
        <w:t xml:space="preserve">Figure </w:t>
      </w:r>
      <w:r w:rsidRPr="00673F66">
        <w:fldChar w:fldCharType="begin"/>
      </w:r>
      <w:r w:rsidRPr="00673F66">
        <w:instrText xml:space="preserve"> SEQ Figure \* ARABIC </w:instrText>
      </w:r>
      <w:r w:rsidRPr="00673F66">
        <w:fldChar w:fldCharType="separate"/>
      </w:r>
      <w:r w:rsidR="00201DD8" w:rsidRPr="00673F66">
        <w:t>1</w:t>
      </w:r>
      <w:r w:rsidRPr="00673F66">
        <w:fldChar w:fldCharType="end"/>
      </w:r>
      <w:bookmarkEnd w:id="3"/>
      <w:r w:rsidRPr="00673F66">
        <w:t>. A-SRS triggering by DCI</w:t>
      </w:r>
    </w:p>
    <w:p w14:paraId="70839355" w14:textId="77777777" w:rsidR="00BC4B8C" w:rsidRPr="00D3300C" w:rsidRDefault="00BC4B8C" w:rsidP="008D53B6">
      <w:pPr>
        <w:pStyle w:val="ListParagraph"/>
        <w:numPr>
          <w:ilvl w:val="0"/>
          <w:numId w:val="3"/>
        </w:numPr>
        <w:spacing w:after="0"/>
        <w:contextualSpacing/>
        <w:rPr>
          <w:b/>
        </w:rPr>
      </w:pPr>
      <w:r w:rsidRPr="00D3300C">
        <w:rPr>
          <w:b/>
        </w:rPr>
        <w:t>Dynamic slot format change</w:t>
      </w:r>
    </w:p>
    <w:p w14:paraId="02B80511" w14:textId="15CB888D" w:rsidR="00BC4B8C" w:rsidRPr="00FC091A" w:rsidRDefault="00BC4B8C" w:rsidP="00BC4B8C">
      <w:pPr>
        <w:ind w:left="360"/>
      </w:pPr>
      <w:r>
        <w:t>In NR, DCI format 2_0 can change slot format which defines the allocation of UL/DL symbols in a slot. The dynamic slot format</w:t>
      </w:r>
      <w:r w:rsidRPr="00DA679F">
        <w:t xml:space="preserve"> </w:t>
      </w:r>
      <w:r>
        <w:t xml:space="preserve">changed by DCI provides flexibility of UL/DL scheduling. However, for a configured SRS resource, which includes parameters </w:t>
      </w:r>
      <w:r w:rsidRPr="00F66C5F">
        <w:rPr>
          <w:i/>
        </w:rPr>
        <w:t>startPosition</w:t>
      </w:r>
      <w:r>
        <w:t xml:space="preserve"> to indicate the symbol location (within a lot) where SRS starts, the SRS resource may not be in valid UL symbols after slot format change. In such a case, the SRS is either dropped or not even triggered at all. </w:t>
      </w:r>
      <w:r w:rsidRPr="0021671B">
        <w:fldChar w:fldCharType="begin"/>
      </w:r>
      <w:r w:rsidRPr="0021671B">
        <w:instrText xml:space="preserve"> REF _Ref47350837 \h </w:instrText>
      </w:r>
      <w:r>
        <w:instrText xml:space="preserve"> \* MERGEFORMAT </w:instrText>
      </w:r>
      <w:r w:rsidRPr="0021671B">
        <w:fldChar w:fldCharType="separate"/>
      </w:r>
      <w:r w:rsidRPr="0021671B">
        <w:t xml:space="preserve">Figure </w:t>
      </w:r>
      <w:r w:rsidRPr="0021671B">
        <w:rPr>
          <w:noProof/>
        </w:rPr>
        <w:t>2</w:t>
      </w:r>
      <w:r w:rsidRPr="0021671B">
        <w:fldChar w:fldCharType="end"/>
      </w:r>
      <w:r>
        <w:t xml:space="preserve"> illustrates the issue.    </w:t>
      </w:r>
    </w:p>
    <w:p w14:paraId="68A700EA" w14:textId="77777777" w:rsidR="00BC4B8C" w:rsidRDefault="00BC4B8C" w:rsidP="00BC4B8C">
      <w:pPr>
        <w:jc w:val="center"/>
      </w:pPr>
      <w:r>
        <w:object w:dxaOrig="6720" w:dyaOrig="3301" w14:anchorId="7DC2D181">
          <v:shape id="_x0000_i1026" type="#_x0000_t75" style="width:335.7pt;height:165.5pt" o:ole="">
            <v:imagedata r:id="rId9" o:title=""/>
          </v:shape>
          <o:OLEObject Type="Embed" ProgID="Visio.Drawing.15" ShapeID="_x0000_i1026" DrawAspect="Content" ObjectID="_1658318197" r:id="rId10"/>
        </w:object>
      </w:r>
    </w:p>
    <w:p w14:paraId="69DB0380" w14:textId="77777777" w:rsidR="00BC4B8C" w:rsidRPr="00673F66" w:rsidRDefault="00BC4B8C" w:rsidP="00673F66">
      <w:pPr>
        <w:pStyle w:val="Caption"/>
        <w:ind w:left="360"/>
        <w:jc w:val="center"/>
      </w:pPr>
      <w:bookmarkStart w:id="4" w:name="_Ref47350837"/>
      <w:r w:rsidRPr="00673F66">
        <w:t xml:space="preserve">Figure </w:t>
      </w:r>
      <w:r w:rsidRPr="00673F66">
        <w:fldChar w:fldCharType="begin"/>
      </w:r>
      <w:r w:rsidRPr="00673F66">
        <w:instrText xml:space="preserve"> SEQ Figure \* ARABIC </w:instrText>
      </w:r>
      <w:r w:rsidRPr="00673F66">
        <w:fldChar w:fldCharType="separate"/>
      </w:r>
      <w:r w:rsidR="00201DD8" w:rsidRPr="00673F66">
        <w:t>2</w:t>
      </w:r>
      <w:r w:rsidRPr="00673F66">
        <w:fldChar w:fldCharType="end"/>
      </w:r>
      <w:bookmarkEnd w:id="4"/>
      <w:r w:rsidRPr="00673F66">
        <w:t>. Missing SRS sounding opportunity due SFI change</w:t>
      </w:r>
    </w:p>
    <w:p w14:paraId="5BBD0C30" w14:textId="77777777" w:rsidR="00BC4B8C" w:rsidRDefault="00BC4B8C" w:rsidP="00BC4B8C"/>
    <w:p w14:paraId="36459BDC" w14:textId="10B835DA" w:rsidR="00BC4B8C" w:rsidRDefault="00BC4B8C" w:rsidP="00BC4B8C">
      <w:r>
        <w:t xml:space="preserve">To handle the aforementioned issues, the solution can be based on two approaches </w:t>
      </w:r>
      <w:r w:rsidR="007D0331">
        <w:t>considered</w:t>
      </w:r>
      <w:r>
        <w:t xml:space="preserve"> below.</w:t>
      </w:r>
    </w:p>
    <w:p w14:paraId="6966F2FD" w14:textId="77777777" w:rsidR="00BC4B8C" w:rsidRPr="00C56AA7" w:rsidRDefault="00BC4B8C" w:rsidP="008D53B6">
      <w:pPr>
        <w:pStyle w:val="ListParagraph"/>
        <w:numPr>
          <w:ilvl w:val="0"/>
          <w:numId w:val="4"/>
        </w:numPr>
        <w:spacing w:after="0"/>
        <w:contextualSpacing/>
        <w:rPr>
          <w:b/>
        </w:rPr>
      </w:pPr>
      <w:r w:rsidRPr="00C56AA7">
        <w:rPr>
          <w:b/>
        </w:rPr>
        <w:t>Flexible triggering by DCI</w:t>
      </w:r>
    </w:p>
    <w:p w14:paraId="2D84C534" w14:textId="77777777" w:rsidR="00BC4B8C" w:rsidRDefault="00BC4B8C" w:rsidP="00BC4B8C">
      <w:pPr>
        <w:ind w:left="360"/>
      </w:pPr>
      <w:r>
        <w:t>Additional information (dynamic part) can be carried by DCI which facilitates flexible A-SRS triggering. For example, additional slot offset can be indicated by DCI which allows PDCCH in different slots to trigger an A-SRS (</w:t>
      </w:r>
      <w:r>
        <w:fldChar w:fldCharType="begin"/>
      </w:r>
      <w:r>
        <w:instrText xml:space="preserve"> REF _Ref47354505 \h </w:instrText>
      </w:r>
      <w:r>
        <w:fldChar w:fldCharType="separate"/>
      </w:r>
      <w:r w:rsidRPr="00DC2BD3">
        <w:t xml:space="preserve">Figure </w:t>
      </w:r>
      <w:r w:rsidRPr="00DC2BD3">
        <w:rPr>
          <w:noProof/>
        </w:rPr>
        <w:t>3</w:t>
      </w:r>
      <w:r>
        <w:fldChar w:fldCharType="end"/>
      </w:r>
      <w:r>
        <w:t>)</w:t>
      </w:r>
    </w:p>
    <w:p w14:paraId="598E27F1" w14:textId="77777777" w:rsidR="00BC4B8C" w:rsidRDefault="00BC4B8C" w:rsidP="00BC4B8C">
      <w:pPr>
        <w:ind w:left="360"/>
        <w:jc w:val="center"/>
      </w:pPr>
      <w:r>
        <w:object w:dxaOrig="5265" w:dyaOrig="2760" w14:anchorId="2CC9015A">
          <v:shape id="_x0000_i1027" type="#_x0000_t75" style="width:262.75pt;height:138.85pt" o:ole="">
            <v:imagedata r:id="rId11" o:title=""/>
          </v:shape>
          <o:OLEObject Type="Embed" ProgID="Visio.Drawing.15" ShapeID="_x0000_i1027" DrawAspect="Content" ObjectID="_1658318198" r:id="rId12"/>
        </w:object>
      </w:r>
    </w:p>
    <w:p w14:paraId="3D9F3067" w14:textId="77777777" w:rsidR="00BC4B8C" w:rsidRPr="00673F66" w:rsidRDefault="00BC4B8C" w:rsidP="00673F66">
      <w:pPr>
        <w:pStyle w:val="Caption"/>
        <w:ind w:left="360"/>
        <w:jc w:val="center"/>
      </w:pPr>
      <w:bookmarkStart w:id="5" w:name="_Ref47354505"/>
      <w:r w:rsidRPr="00673F66">
        <w:t xml:space="preserve">Figure </w:t>
      </w:r>
      <w:r w:rsidRPr="00673F66">
        <w:fldChar w:fldCharType="begin"/>
      </w:r>
      <w:r w:rsidRPr="00673F66">
        <w:instrText xml:space="preserve"> SEQ Figure \* ARABIC </w:instrText>
      </w:r>
      <w:r w:rsidRPr="00673F66">
        <w:fldChar w:fldCharType="separate"/>
      </w:r>
      <w:r w:rsidR="00201DD8" w:rsidRPr="00673F66">
        <w:t>3</w:t>
      </w:r>
      <w:r w:rsidRPr="00673F66">
        <w:fldChar w:fldCharType="end"/>
      </w:r>
      <w:bookmarkEnd w:id="5"/>
      <w:r w:rsidRPr="00673F66">
        <w:t>. A-SRS trigger from different PDCCH</w:t>
      </w:r>
    </w:p>
    <w:p w14:paraId="1F10AFD2" w14:textId="7B64D1ED" w:rsidR="00BC4B8C" w:rsidRDefault="00BC4B8C" w:rsidP="00BC4B8C">
      <w:pPr>
        <w:ind w:left="360"/>
      </w:pPr>
      <w:r>
        <w:t>Other information</w:t>
      </w:r>
      <w:r w:rsidR="0070591C">
        <w:t xml:space="preserve"> carried by DCI</w:t>
      </w:r>
      <w:r>
        <w:t xml:space="preserve"> is also possible. For example, to handle the dynamic slot format change issue, it may introduce additional </w:t>
      </w:r>
      <w:r w:rsidRPr="00295F1A">
        <w:rPr>
          <w:i/>
        </w:rPr>
        <w:t>symbol</w:t>
      </w:r>
      <w:r>
        <w:rPr>
          <w:i/>
        </w:rPr>
        <w:t>O</w:t>
      </w:r>
      <w:r w:rsidRPr="00295F1A">
        <w:rPr>
          <w:i/>
        </w:rPr>
        <w:t>ffset</w:t>
      </w:r>
      <w:r>
        <w:t xml:space="preserve"> to align the SRS start position.</w:t>
      </w:r>
    </w:p>
    <w:p w14:paraId="0E0E2C3C" w14:textId="77777777" w:rsidR="00BC4B8C" w:rsidRPr="00C56AA7" w:rsidRDefault="00BC4B8C" w:rsidP="008D53B6">
      <w:pPr>
        <w:pStyle w:val="ListParagraph"/>
        <w:numPr>
          <w:ilvl w:val="0"/>
          <w:numId w:val="4"/>
        </w:numPr>
        <w:spacing w:after="0"/>
        <w:contextualSpacing/>
        <w:rPr>
          <w:b/>
        </w:rPr>
      </w:pPr>
      <w:r w:rsidRPr="00C56AA7">
        <w:rPr>
          <w:b/>
        </w:rPr>
        <w:t>Use MAC CE to update associated SRS trigger</w:t>
      </w:r>
      <w:r>
        <w:rPr>
          <w:b/>
        </w:rPr>
        <w:t xml:space="preserve"> l</w:t>
      </w:r>
      <w:r w:rsidRPr="00C56AA7">
        <w:rPr>
          <w:b/>
        </w:rPr>
        <w:t>ist</w:t>
      </w:r>
    </w:p>
    <w:p w14:paraId="50C3A195" w14:textId="77777777" w:rsidR="00BC4B8C" w:rsidRDefault="00BC4B8C" w:rsidP="00BC4B8C">
      <w:pPr>
        <w:ind w:left="360"/>
      </w:pPr>
      <w:r>
        <w:t xml:space="preserve">Another approach to provide flexibility of A-SRS triggering is to configure multiple SRS Resource Sets, each can have different parameters (e.g., </w:t>
      </w:r>
      <w:r w:rsidRPr="00710CAF">
        <w:rPr>
          <w:i/>
        </w:rPr>
        <w:t>SlotOffset</w:t>
      </w:r>
      <w:r>
        <w:rPr>
          <w:i/>
        </w:rPr>
        <w:t xml:space="preserve"> </w:t>
      </w:r>
      <w:r w:rsidRPr="00D05EFF">
        <w:t xml:space="preserve">or </w:t>
      </w:r>
      <w:r w:rsidRPr="00F66C5F">
        <w:rPr>
          <w:i/>
        </w:rPr>
        <w:t>startPosition</w:t>
      </w:r>
      <w:r>
        <w:t xml:space="preserve">). According to the dynamic of the system, gNB triggers the one that aligns with current situation via </w:t>
      </w:r>
      <w:bookmarkStart w:id="6" w:name="OLE_LINK1"/>
      <w:r w:rsidRPr="007D192F">
        <w:rPr>
          <w:i/>
        </w:rPr>
        <w:t>SRS request</w:t>
      </w:r>
      <w:r w:rsidRPr="007D192F">
        <w:t xml:space="preserve"> </w:t>
      </w:r>
      <w:bookmarkEnd w:id="6"/>
      <w:r w:rsidRPr="007D192F">
        <w:t xml:space="preserve">field </w:t>
      </w:r>
      <w:r>
        <w:t xml:space="preserve">(in DCI) and configured </w:t>
      </w:r>
      <w:r w:rsidRPr="007D192F">
        <w:rPr>
          <w:i/>
        </w:rPr>
        <w:t>aperiodicSRS-ResourceTriggerList</w:t>
      </w:r>
      <w:r>
        <w:t xml:space="preserve">. To handle various possible configurations (e.g., slot formats), the </w:t>
      </w:r>
      <w:r w:rsidRPr="007D192F">
        <w:rPr>
          <w:i/>
        </w:rPr>
        <w:t>SRS request</w:t>
      </w:r>
      <w:r>
        <w:t xml:space="preserve"> may require many bits to accommodate the worst case scenario. This overhead can be </w:t>
      </w:r>
      <w:r w:rsidRPr="003508BA">
        <w:t>alleviate</w:t>
      </w:r>
      <w:r>
        <w:t xml:space="preserve">d by using MAC CE to update the </w:t>
      </w:r>
      <w:r w:rsidRPr="007D192F">
        <w:rPr>
          <w:i/>
        </w:rPr>
        <w:t>aperiodicSRS-ResourceTriggerList</w:t>
      </w:r>
      <w:r>
        <w:t xml:space="preserve"> associated with each SRS Resource Set. </w:t>
      </w:r>
    </w:p>
    <w:p w14:paraId="74035CF5" w14:textId="762B81BE" w:rsidR="009B4FBB" w:rsidRPr="00861F04" w:rsidRDefault="009B4FBB" w:rsidP="003C5BCD">
      <w:pPr>
        <w:spacing w:after="0"/>
        <w:ind w:left="360"/>
        <w:rPr>
          <w:b/>
          <w:i/>
        </w:rPr>
      </w:pPr>
      <w:r w:rsidRPr="00861F04">
        <w:rPr>
          <w:b/>
          <w:i/>
        </w:rPr>
        <w:t>Proposal</w:t>
      </w:r>
      <w:r w:rsidR="00D3300C">
        <w:rPr>
          <w:b/>
          <w:i/>
        </w:rPr>
        <w:t xml:space="preserve"> 1</w:t>
      </w:r>
      <w:r w:rsidRPr="00861F04">
        <w:rPr>
          <w:b/>
          <w:i/>
        </w:rPr>
        <w:t>: Consider one or both</w:t>
      </w:r>
      <w:r w:rsidR="00C20D8D" w:rsidRPr="00861F04">
        <w:rPr>
          <w:b/>
          <w:i/>
        </w:rPr>
        <w:t xml:space="preserve"> approaches below</w:t>
      </w:r>
      <w:r w:rsidRPr="00861F04">
        <w:rPr>
          <w:b/>
          <w:i/>
        </w:rPr>
        <w:t xml:space="preserve"> for flexible A-SRS triggering</w:t>
      </w:r>
    </w:p>
    <w:p w14:paraId="48BED0DA" w14:textId="60114C4E" w:rsidR="009B4FBB" w:rsidRPr="00861F04" w:rsidRDefault="009B4FBB" w:rsidP="008D53B6">
      <w:pPr>
        <w:pStyle w:val="ListParagraph"/>
        <w:numPr>
          <w:ilvl w:val="0"/>
          <w:numId w:val="3"/>
        </w:numPr>
        <w:spacing w:after="0"/>
        <w:rPr>
          <w:b/>
          <w:i/>
        </w:rPr>
      </w:pPr>
      <w:r w:rsidRPr="00861F04">
        <w:rPr>
          <w:b/>
          <w:i/>
        </w:rPr>
        <w:t xml:space="preserve">Introduce dynamic signalling </w:t>
      </w:r>
      <w:r w:rsidR="00D44DDF" w:rsidRPr="00861F04">
        <w:rPr>
          <w:b/>
          <w:i/>
        </w:rPr>
        <w:t>in</w:t>
      </w:r>
      <w:r w:rsidRPr="00861F04">
        <w:rPr>
          <w:b/>
          <w:i/>
        </w:rPr>
        <w:t xml:space="preserve"> DCI of slot/symbol offset </w:t>
      </w:r>
      <w:r w:rsidR="00D44DDF" w:rsidRPr="00861F04">
        <w:rPr>
          <w:b/>
          <w:i/>
        </w:rPr>
        <w:t>to trigger</w:t>
      </w:r>
      <w:r w:rsidRPr="00861F04">
        <w:rPr>
          <w:b/>
          <w:i/>
        </w:rPr>
        <w:t xml:space="preserve"> A-SRS</w:t>
      </w:r>
    </w:p>
    <w:p w14:paraId="0FE12425" w14:textId="77777777" w:rsidR="00D44DDF" w:rsidRPr="00861F04" w:rsidRDefault="00D44DDF" w:rsidP="008D53B6">
      <w:pPr>
        <w:pStyle w:val="ListParagraph"/>
        <w:numPr>
          <w:ilvl w:val="0"/>
          <w:numId w:val="3"/>
        </w:numPr>
        <w:spacing w:after="0"/>
        <w:rPr>
          <w:b/>
          <w:i/>
        </w:rPr>
      </w:pPr>
      <w:r w:rsidRPr="00861F04">
        <w:rPr>
          <w:b/>
          <w:i/>
        </w:rPr>
        <w:t>F</w:t>
      </w:r>
      <w:r w:rsidR="009B4FBB" w:rsidRPr="00861F04">
        <w:rPr>
          <w:b/>
          <w:i/>
        </w:rPr>
        <w:t xml:space="preserve">lexible SRS triggering by configuring multiple SRS Resources (Sets) </w:t>
      </w:r>
    </w:p>
    <w:p w14:paraId="7C1ABC46" w14:textId="4B344953" w:rsidR="00BC4B8C" w:rsidRPr="00861F04" w:rsidRDefault="009B4FBB" w:rsidP="008D53B6">
      <w:pPr>
        <w:pStyle w:val="ListParagraph"/>
        <w:numPr>
          <w:ilvl w:val="1"/>
          <w:numId w:val="3"/>
        </w:numPr>
        <w:spacing w:after="0"/>
        <w:rPr>
          <w:b/>
          <w:i/>
        </w:rPr>
      </w:pPr>
      <w:r w:rsidRPr="00861F04">
        <w:rPr>
          <w:b/>
          <w:i/>
        </w:rPr>
        <w:t>use MAC CE to update associated trigger list for each SRS Resource Set.</w:t>
      </w:r>
    </w:p>
    <w:p w14:paraId="67A4E1CB" w14:textId="77777777" w:rsidR="00790869" w:rsidRPr="00790869" w:rsidRDefault="00790869" w:rsidP="00790869">
      <w:pPr>
        <w:rPr>
          <w:lang w:eastAsia="zh-TW"/>
        </w:rPr>
      </w:pPr>
    </w:p>
    <w:p w14:paraId="175AE9E0" w14:textId="6BA3848F" w:rsidR="00790869" w:rsidRPr="00790869" w:rsidRDefault="00790869" w:rsidP="00790869">
      <w:pPr>
        <w:pStyle w:val="Heading1"/>
      </w:pPr>
      <w:r w:rsidRPr="00790869">
        <w:t>SRS coverage</w:t>
      </w:r>
      <w:r>
        <w:t xml:space="preserve"> and </w:t>
      </w:r>
      <w:r w:rsidRPr="00790869">
        <w:t>capacity</w:t>
      </w:r>
      <w:r>
        <w:t xml:space="preserve"> improvement</w:t>
      </w:r>
    </w:p>
    <w:p w14:paraId="31C83E12" w14:textId="3272303E" w:rsidR="006D2D98" w:rsidRDefault="00E11D0D" w:rsidP="00790869">
      <w:pPr>
        <w:rPr>
          <w:lang w:eastAsia="zh-TW"/>
        </w:rPr>
      </w:pPr>
      <w:r w:rsidRPr="00E11D0D">
        <w:rPr>
          <w:lang w:eastAsia="zh-TW"/>
        </w:rPr>
        <w:t>In view of more and more use cases of utilizing DL/UL reciprocity and multiple panels/TRPs, the demands for SRS will likely be increased in future deployment.</w:t>
      </w:r>
      <w:r w:rsidR="00AB7335">
        <w:rPr>
          <w:lang w:eastAsia="zh-TW"/>
        </w:rPr>
        <w:t xml:space="preserve"> </w:t>
      </w:r>
      <w:r w:rsidR="00797FF4">
        <w:rPr>
          <w:lang w:eastAsia="zh-TW"/>
        </w:rPr>
        <w:t>Furthermore, a UE may ha</w:t>
      </w:r>
      <w:r w:rsidR="007D0331">
        <w:rPr>
          <w:lang w:eastAsia="zh-TW"/>
        </w:rPr>
        <w:t>ve</w:t>
      </w:r>
      <w:r w:rsidR="00797FF4">
        <w:rPr>
          <w:lang w:eastAsia="zh-TW"/>
        </w:rPr>
        <w:t xml:space="preserve"> limited power for UL transmission or in the cell edge</w:t>
      </w:r>
      <w:r w:rsidR="0059241E">
        <w:rPr>
          <w:lang w:eastAsia="zh-TW"/>
        </w:rPr>
        <w:t xml:space="preserve"> so </w:t>
      </w:r>
      <w:r w:rsidR="00102DE0">
        <w:rPr>
          <w:lang w:eastAsia="zh-TW"/>
        </w:rPr>
        <w:t>the sounding quality is compromised.</w:t>
      </w:r>
      <w:r w:rsidR="00797FF4">
        <w:rPr>
          <w:lang w:eastAsia="zh-TW"/>
        </w:rPr>
        <w:t xml:space="preserve"> </w:t>
      </w:r>
      <w:r w:rsidR="00EA1837">
        <w:rPr>
          <w:lang w:eastAsia="zh-TW"/>
        </w:rPr>
        <w:t>Possible ways to improve sounding quality are discussed in this section.</w:t>
      </w:r>
    </w:p>
    <w:p w14:paraId="12FED379" w14:textId="0472C15A" w:rsidR="00D420DF" w:rsidRDefault="00D420DF" w:rsidP="00D420DF">
      <w:pPr>
        <w:pStyle w:val="Heading2"/>
      </w:pPr>
      <w:r w:rsidRPr="00861F04">
        <w:lastRenderedPageBreak/>
        <w:t>nrofSymbols</w:t>
      </w:r>
      <w:r>
        <w:t xml:space="preserve"> in SRS Resource</w:t>
      </w:r>
    </w:p>
    <w:p w14:paraId="318472A4" w14:textId="61B1829A" w:rsidR="00CE75F9" w:rsidRDefault="00C63186" w:rsidP="00790869">
      <w:pPr>
        <w:rPr>
          <w:lang w:eastAsia="zh-TW"/>
        </w:rPr>
      </w:pPr>
      <w:r>
        <w:rPr>
          <w:lang w:eastAsia="zh-TW"/>
        </w:rPr>
        <w:t xml:space="preserve">In Rel-16, </w:t>
      </w:r>
      <w:r w:rsidR="00C43DE1">
        <w:rPr>
          <w:lang w:eastAsia="zh-TW"/>
        </w:rPr>
        <w:t xml:space="preserve">SRS’s </w:t>
      </w:r>
      <w:r w:rsidR="00C43DE1" w:rsidRPr="00C623EF">
        <w:rPr>
          <w:i/>
          <w:lang w:eastAsia="zh-TW"/>
        </w:rPr>
        <w:t>startPosition</w:t>
      </w:r>
      <w:r w:rsidR="00C43DE1">
        <w:rPr>
          <w:lang w:eastAsia="zh-TW"/>
        </w:rPr>
        <w:t xml:space="preserve"> can be any symbol within a </w:t>
      </w:r>
      <w:r w:rsidR="00CC603B">
        <w:rPr>
          <w:lang w:eastAsia="zh-TW"/>
        </w:rPr>
        <w:t>s</w:t>
      </w:r>
      <w:r w:rsidR="00C43DE1">
        <w:rPr>
          <w:lang w:eastAsia="zh-TW"/>
        </w:rPr>
        <w:t>lot</w:t>
      </w:r>
      <w:r w:rsidR="00BD379B">
        <w:rPr>
          <w:lang w:eastAsia="zh-TW"/>
        </w:rPr>
        <w:t>.</w:t>
      </w:r>
      <w:r w:rsidR="00C43DE1">
        <w:rPr>
          <w:lang w:eastAsia="zh-TW"/>
        </w:rPr>
        <w:t xml:space="preserve"> </w:t>
      </w:r>
      <w:r w:rsidR="00BD379B">
        <w:rPr>
          <w:lang w:eastAsia="zh-TW"/>
        </w:rPr>
        <w:t>H</w:t>
      </w:r>
      <w:r w:rsidR="00BA4747">
        <w:rPr>
          <w:lang w:eastAsia="zh-TW"/>
        </w:rPr>
        <w:t xml:space="preserve">owever, </w:t>
      </w:r>
      <w:r w:rsidR="00C623EF">
        <w:rPr>
          <w:lang w:eastAsia="zh-TW"/>
        </w:rPr>
        <w:t xml:space="preserve">the </w:t>
      </w:r>
      <w:r w:rsidR="00C623EF" w:rsidRPr="00C623EF">
        <w:rPr>
          <w:i/>
          <w:lang w:eastAsia="zh-TW"/>
        </w:rPr>
        <w:t>nrofSymbol</w:t>
      </w:r>
      <w:r w:rsidR="00EA1837">
        <w:rPr>
          <w:i/>
          <w:lang w:eastAsia="zh-TW"/>
        </w:rPr>
        <w:t>s</w:t>
      </w:r>
      <w:r w:rsidR="00C623EF">
        <w:rPr>
          <w:lang w:eastAsia="zh-TW"/>
        </w:rPr>
        <w:t xml:space="preserve"> is limited up to 4</w:t>
      </w:r>
      <w:r w:rsidR="007A2554">
        <w:rPr>
          <w:lang w:eastAsia="zh-TW"/>
        </w:rPr>
        <w:t xml:space="preserve"> </w:t>
      </w:r>
      <w:r w:rsidR="00992773">
        <w:rPr>
          <w:lang w:eastAsia="zh-TW"/>
        </w:rPr>
        <w:t xml:space="preserve">in </w:t>
      </w:r>
      <w:r w:rsidR="007A2554">
        <w:rPr>
          <w:lang w:eastAsia="zh-TW"/>
        </w:rPr>
        <w:t>each SRS resource</w:t>
      </w:r>
      <w:r w:rsidR="006D2D98">
        <w:rPr>
          <w:lang w:eastAsia="zh-TW"/>
        </w:rPr>
        <w:t xml:space="preserve">. </w:t>
      </w:r>
      <w:r w:rsidR="00992773">
        <w:rPr>
          <w:lang w:eastAsia="zh-TW"/>
        </w:rPr>
        <w:t xml:space="preserve">Increase </w:t>
      </w:r>
      <w:bookmarkStart w:id="7" w:name="OLE_LINK3"/>
      <w:bookmarkStart w:id="8" w:name="OLE_LINK4"/>
      <w:r w:rsidR="00661CA7" w:rsidRPr="00C623EF">
        <w:rPr>
          <w:i/>
          <w:lang w:eastAsia="zh-TW"/>
        </w:rPr>
        <w:t>nrofSymbol</w:t>
      </w:r>
      <w:r w:rsidR="00C86B66">
        <w:rPr>
          <w:i/>
          <w:lang w:eastAsia="zh-TW"/>
        </w:rPr>
        <w:t>s</w:t>
      </w:r>
      <w:bookmarkEnd w:id="7"/>
      <w:bookmarkEnd w:id="8"/>
      <w:r w:rsidR="00992773">
        <w:rPr>
          <w:lang w:eastAsia="zh-TW"/>
        </w:rPr>
        <w:t xml:space="preserve"> </w:t>
      </w:r>
      <w:r w:rsidR="00661CA7">
        <w:rPr>
          <w:lang w:eastAsia="zh-TW"/>
        </w:rPr>
        <w:t xml:space="preserve">is </w:t>
      </w:r>
      <w:r w:rsidR="002A33E7">
        <w:rPr>
          <w:lang w:eastAsia="zh-TW"/>
        </w:rPr>
        <w:t xml:space="preserve">one simple </w:t>
      </w:r>
      <w:r w:rsidR="00E95D33">
        <w:rPr>
          <w:lang w:eastAsia="zh-TW"/>
        </w:rPr>
        <w:t xml:space="preserve">way </w:t>
      </w:r>
      <w:r w:rsidR="00DF7E77">
        <w:rPr>
          <w:lang w:eastAsia="zh-TW"/>
        </w:rPr>
        <w:t xml:space="preserve">to improve </w:t>
      </w:r>
      <w:r w:rsidR="00E23F5B">
        <w:rPr>
          <w:lang w:eastAsia="zh-TW"/>
        </w:rPr>
        <w:t xml:space="preserve">coverage. </w:t>
      </w:r>
      <w:r w:rsidR="008E4454">
        <w:rPr>
          <w:lang w:eastAsia="zh-TW"/>
        </w:rPr>
        <w:t>The extended le</w:t>
      </w:r>
      <w:r w:rsidR="00351987">
        <w:rPr>
          <w:lang w:eastAsia="zh-TW"/>
        </w:rPr>
        <w:t xml:space="preserve">ngth of SRS symbols can coherently combined to have more reliable channel sounding or hopping </w:t>
      </w:r>
      <w:r w:rsidR="00F252E2">
        <w:rPr>
          <w:lang w:eastAsia="zh-TW"/>
        </w:rPr>
        <w:t>across different frequency bands using existing hopping</w:t>
      </w:r>
      <w:r w:rsidR="00650E57">
        <w:rPr>
          <w:lang w:eastAsia="zh-TW"/>
        </w:rPr>
        <w:t xml:space="preserve"> pattern</w:t>
      </w:r>
      <w:r w:rsidR="00F252E2">
        <w:rPr>
          <w:lang w:eastAsia="zh-TW"/>
        </w:rPr>
        <w:t>.</w:t>
      </w:r>
    </w:p>
    <w:p w14:paraId="2628CC2C" w14:textId="68DA504B" w:rsidR="003C5BCD" w:rsidRPr="00861F04" w:rsidRDefault="003C5BCD" w:rsidP="001C4435">
      <w:pPr>
        <w:spacing w:after="0"/>
        <w:rPr>
          <w:b/>
          <w:i/>
          <w:lang w:eastAsia="zh-TW"/>
        </w:rPr>
      </w:pPr>
      <w:r w:rsidRPr="00861F04">
        <w:rPr>
          <w:b/>
          <w:i/>
          <w:lang w:eastAsia="zh-TW"/>
        </w:rPr>
        <w:t>Proposal</w:t>
      </w:r>
      <w:r w:rsidR="00D3300C">
        <w:rPr>
          <w:b/>
          <w:i/>
          <w:lang w:eastAsia="zh-TW"/>
        </w:rPr>
        <w:t xml:space="preserve"> 2</w:t>
      </w:r>
      <w:r w:rsidRPr="00861F04">
        <w:rPr>
          <w:b/>
          <w:i/>
          <w:lang w:eastAsia="zh-TW"/>
        </w:rPr>
        <w:t xml:space="preserve">: Increase SRS </w:t>
      </w:r>
      <w:bookmarkStart w:id="9" w:name="OLE_LINK11"/>
      <w:r w:rsidRPr="00861F04">
        <w:rPr>
          <w:b/>
          <w:i/>
          <w:lang w:eastAsia="zh-TW"/>
        </w:rPr>
        <w:t>nrofSymbols</w:t>
      </w:r>
      <w:bookmarkEnd w:id="9"/>
      <w:r w:rsidRPr="00861F04">
        <w:rPr>
          <w:b/>
          <w:i/>
          <w:lang w:eastAsia="zh-TW"/>
        </w:rPr>
        <w:t xml:space="preserve"> to X</w:t>
      </w:r>
    </w:p>
    <w:p w14:paraId="1EAA8B0D" w14:textId="63413F38" w:rsidR="00790869" w:rsidRPr="00861F04" w:rsidRDefault="003C5BCD" w:rsidP="008D53B6">
      <w:pPr>
        <w:pStyle w:val="ListParagraph"/>
        <w:numPr>
          <w:ilvl w:val="0"/>
          <w:numId w:val="5"/>
        </w:numPr>
        <w:spacing w:after="0"/>
        <w:rPr>
          <w:b/>
          <w:i/>
          <w:lang w:eastAsia="zh-TW"/>
        </w:rPr>
      </w:pPr>
      <w:r w:rsidRPr="00861F04">
        <w:rPr>
          <w:b/>
          <w:i/>
          <w:lang w:eastAsia="zh-TW"/>
        </w:rPr>
        <w:t>Candidate value X=14</w:t>
      </w:r>
    </w:p>
    <w:p w14:paraId="0BBEA497" w14:textId="2BBCEB68" w:rsidR="00D420DF" w:rsidRDefault="00D420DF" w:rsidP="00D420DF">
      <w:pPr>
        <w:pStyle w:val="Heading2"/>
      </w:pPr>
      <w:r>
        <w:t>SRS slot bundling</w:t>
      </w:r>
    </w:p>
    <w:p w14:paraId="1913DCCF" w14:textId="51BDB329" w:rsidR="00384ACF" w:rsidRDefault="00486EE8" w:rsidP="00790869">
      <w:pPr>
        <w:rPr>
          <w:lang w:eastAsia="zh-TW"/>
        </w:rPr>
      </w:pPr>
      <w:r>
        <w:rPr>
          <w:lang w:eastAsia="zh-TW"/>
        </w:rPr>
        <w:t>Another way to</w:t>
      </w:r>
      <w:r w:rsidR="008B7434">
        <w:rPr>
          <w:lang w:eastAsia="zh-TW"/>
        </w:rPr>
        <w:t xml:space="preserve"> increase </w:t>
      </w:r>
      <w:r w:rsidR="00CB1BC9">
        <w:rPr>
          <w:lang w:eastAsia="zh-TW"/>
        </w:rPr>
        <w:t>number of SRS symbols is to bundle symbols across</w:t>
      </w:r>
      <w:r>
        <w:rPr>
          <w:lang w:eastAsia="zh-TW"/>
        </w:rPr>
        <w:t xml:space="preserve"> </w:t>
      </w:r>
      <w:r w:rsidR="00CB1BC9">
        <w:rPr>
          <w:lang w:eastAsia="zh-TW"/>
        </w:rPr>
        <w:t>slots. This is particularly useful for</w:t>
      </w:r>
      <w:r w:rsidR="00772970">
        <w:rPr>
          <w:lang w:eastAsia="zh-TW"/>
        </w:rPr>
        <w:t xml:space="preserve"> </w:t>
      </w:r>
      <w:r w:rsidR="00CB1BC9">
        <w:rPr>
          <w:lang w:eastAsia="zh-TW"/>
        </w:rPr>
        <w:t xml:space="preserve">aperiodic </w:t>
      </w:r>
      <w:r w:rsidR="00772970">
        <w:rPr>
          <w:lang w:eastAsia="zh-TW"/>
        </w:rPr>
        <w:t>SRS</w:t>
      </w:r>
      <w:r w:rsidR="008B6D74">
        <w:rPr>
          <w:lang w:eastAsia="zh-TW"/>
        </w:rPr>
        <w:t xml:space="preserve">. </w:t>
      </w:r>
      <w:r w:rsidR="00154BBF">
        <w:rPr>
          <w:lang w:eastAsia="zh-TW"/>
        </w:rPr>
        <w:t>T</w:t>
      </w:r>
      <w:r w:rsidR="00D84A40">
        <w:rPr>
          <w:lang w:eastAsia="zh-TW"/>
        </w:rPr>
        <w:t xml:space="preserve">wo </w:t>
      </w:r>
      <w:r w:rsidR="00154BBF">
        <w:rPr>
          <w:lang w:eastAsia="zh-TW"/>
        </w:rPr>
        <w:t xml:space="preserve">different SRS slot bundling </w:t>
      </w:r>
      <w:r w:rsidR="005C14B3">
        <w:rPr>
          <w:lang w:eastAsia="zh-TW"/>
        </w:rPr>
        <w:t xml:space="preserve">schemes </w:t>
      </w:r>
      <w:r w:rsidR="00154BBF">
        <w:rPr>
          <w:lang w:eastAsia="zh-TW"/>
        </w:rPr>
        <w:t>can be considered</w:t>
      </w:r>
      <w:r w:rsidR="005C14B3">
        <w:rPr>
          <w:lang w:eastAsia="zh-TW"/>
        </w:rPr>
        <w:t>:</w:t>
      </w:r>
    </w:p>
    <w:p w14:paraId="4BC355C0" w14:textId="26A5A990" w:rsidR="00F506B0" w:rsidRDefault="00384ACF" w:rsidP="008D53B6">
      <w:pPr>
        <w:pStyle w:val="ListParagraph"/>
        <w:numPr>
          <w:ilvl w:val="0"/>
          <w:numId w:val="6"/>
        </w:numPr>
        <w:rPr>
          <w:lang w:eastAsia="zh-TW"/>
        </w:rPr>
      </w:pPr>
      <w:bookmarkStart w:id="10" w:name="OLE_LINK7"/>
      <w:bookmarkStart w:id="11" w:name="OLE_LINK8"/>
      <w:r>
        <w:rPr>
          <w:lang w:eastAsia="zh-TW"/>
        </w:rPr>
        <w:t xml:space="preserve">Contiguous </w:t>
      </w:r>
      <w:bookmarkEnd w:id="10"/>
      <w:bookmarkEnd w:id="11"/>
      <w:r>
        <w:rPr>
          <w:lang w:eastAsia="zh-TW"/>
        </w:rPr>
        <w:t>symbols</w:t>
      </w:r>
      <w:r w:rsidR="00D5632C">
        <w:rPr>
          <w:lang w:eastAsia="zh-TW"/>
        </w:rPr>
        <w:br/>
      </w:r>
      <w:r w:rsidR="00F506B0">
        <w:rPr>
          <w:lang w:eastAsia="zh-TW"/>
        </w:rPr>
        <w:t xml:space="preserve">In this case, </w:t>
      </w:r>
      <w:r w:rsidR="00C7144F">
        <w:rPr>
          <w:lang w:eastAsia="zh-TW"/>
        </w:rPr>
        <w:t>symbols scheduled across slots are</w:t>
      </w:r>
      <w:r w:rsidR="00341921">
        <w:rPr>
          <w:lang w:eastAsia="zh-TW"/>
        </w:rPr>
        <w:t xml:space="preserve"> </w:t>
      </w:r>
      <w:bookmarkStart w:id="12" w:name="OLE_LINK5"/>
      <w:bookmarkStart w:id="13" w:name="OLE_LINK6"/>
      <w:r w:rsidR="00341921">
        <w:rPr>
          <w:lang w:eastAsia="zh-TW"/>
        </w:rPr>
        <w:t>contiguous</w:t>
      </w:r>
      <w:bookmarkEnd w:id="12"/>
      <w:bookmarkEnd w:id="13"/>
      <w:r w:rsidR="007927B9">
        <w:rPr>
          <w:lang w:eastAsia="zh-TW"/>
        </w:rPr>
        <w:t xml:space="preserve"> in time</w:t>
      </w:r>
      <w:r w:rsidR="00C7144F">
        <w:rPr>
          <w:lang w:eastAsia="zh-TW"/>
        </w:rPr>
        <w:t xml:space="preserve">. </w:t>
      </w:r>
      <w:r w:rsidR="000D004F">
        <w:rPr>
          <w:lang w:eastAsia="zh-TW"/>
        </w:rPr>
        <w:t xml:space="preserve">Contiguous transmission </w:t>
      </w:r>
      <w:r w:rsidR="002E0EB6">
        <w:rPr>
          <w:lang w:eastAsia="zh-TW"/>
        </w:rPr>
        <w:t>assure</w:t>
      </w:r>
      <w:r w:rsidR="00FB7696">
        <w:rPr>
          <w:lang w:eastAsia="zh-TW"/>
        </w:rPr>
        <w:t>s</w:t>
      </w:r>
      <w:r w:rsidR="00603BA2">
        <w:rPr>
          <w:lang w:eastAsia="zh-TW"/>
        </w:rPr>
        <w:t xml:space="preserve"> </w:t>
      </w:r>
      <w:r w:rsidR="00F329D1">
        <w:rPr>
          <w:lang w:eastAsia="zh-TW"/>
        </w:rPr>
        <w:t xml:space="preserve">UL waveform </w:t>
      </w:r>
      <w:r w:rsidR="002E0EB6">
        <w:rPr>
          <w:lang w:eastAsia="zh-TW"/>
        </w:rPr>
        <w:t xml:space="preserve">won’t be suffered from phase discontinuity due to </w:t>
      </w:r>
      <w:r w:rsidR="005B0512">
        <w:rPr>
          <w:lang w:eastAsia="zh-TW"/>
        </w:rPr>
        <w:t xml:space="preserve">transmission </w:t>
      </w:r>
      <w:r w:rsidR="008F1A37">
        <w:rPr>
          <w:lang w:eastAsia="zh-TW"/>
        </w:rPr>
        <w:t xml:space="preserve">switching </w:t>
      </w:r>
      <w:r w:rsidR="002E0EB6">
        <w:rPr>
          <w:lang w:eastAsia="zh-TW"/>
        </w:rPr>
        <w:t>on</w:t>
      </w:r>
      <w:r w:rsidR="005B0512">
        <w:rPr>
          <w:lang w:eastAsia="zh-TW"/>
        </w:rPr>
        <w:t>/</w:t>
      </w:r>
      <w:r w:rsidR="002E0EB6">
        <w:rPr>
          <w:lang w:eastAsia="zh-TW"/>
        </w:rPr>
        <w:t>off.</w:t>
      </w:r>
      <w:r w:rsidR="00993BB0">
        <w:rPr>
          <w:lang w:eastAsia="zh-TW"/>
        </w:rPr>
        <w:t xml:space="preserve"> </w:t>
      </w:r>
      <w:r w:rsidR="008A6787">
        <w:rPr>
          <w:lang w:eastAsia="zh-TW"/>
        </w:rPr>
        <w:fldChar w:fldCharType="begin"/>
      </w:r>
      <w:r w:rsidR="008A6787">
        <w:rPr>
          <w:lang w:eastAsia="zh-TW"/>
        </w:rPr>
        <w:instrText xml:space="preserve"> REF _Ref47615717 \h </w:instrText>
      </w:r>
      <w:r w:rsidR="008A6787">
        <w:rPr>
          <w:lang w:eastAsia="zh-TW"/>
        </w:rPr>
      </w:r>
      <w:r w:rsidR="008A6787">
        <w:rPr>
          <w:lang w:eastAsia="zh-TW"/>
        </w:rPr>
        <w:fldChar w:fldCharType="separate"/>
      </w:r>
      <w:r w:rsidR="008A6787">
        <w:t xml:space="preserve">Figure </w:t>
      </w:r>
      <w:r w:rsidR="008A6787">
        <w:rPr>
          <w:noProof/>
        </w:rPr>
        <w:t>4</w:t>
      </w:r>
      <w:r w:rsidR="008A6787">
        <w:rPr>
          <w:lang w:eastAsia="zh-TW"/>
        </w:rPr>
        <w:fldChar w:fldCharType="end"/>
      </w:r>
      <w:r w:rsidR="008A6787">
        <w:rPr>
          <w:lang w:eastAsia="zh-TW"/>
        </w:rPr>
        <w:t xml:space="preserve"> </w:t>
      </w:r>
      <w:r w:rsidR="007E6738">
        <w:rPr>
          <w:lang w:eastAsia="zh-TW"/>
        </w:rPr>
        <w:t xml:space="preserve">upper part </w:t>
      </w:r>
      <w:r w:rsidR="008A6787">
        <w:rPr>
          <w:lang w:eastAsia="zh-TW"/>
        </w:rPr>
        <w:t>shows an example.</w:t>
      </w:r>
    </w:p>
    <w:p w14:paraId="08131693" w14:textId="6A6DCC58" w:rsidR="002C1E9C" w:rsidRDefault="00384ACF" w:rsidP="008D53B6">
      <w:pPr>
        <w:pStyle w:val="ListParagraph"/>
        <w:numPr>
          <w:ilvl w:val="0"/>
          <w:numId w:val="6"/>
        </w:numPr>
        <w:rPr>
          <w:lang w:eastAsia="zh-TW"/>
        </w:rPr>
      </w:pPr>
      <w:r>
        <w:rPr>
          <w:lang w:eastAsia="zh-TW"/>
        </w:rPr>
        <w:t>Non-contiguous symbols</w:t>
      </w:r>
      <w:r w:rsidR="008A6787">
        <w:rPr>
          <w:lang w:eastAsia="zh-TW"/>
        </w:rPr>
        <w:br/>
      </w:r>
      <w:r w:rsidR="002C1E9C">
        <w:rPr>
          <w:lang w:eastAsia="zh-TW"/>
        </w:rPr>
        <w:t xml:space="preserve">Symbols </w:t>
      </w:r>
      <w:r w:rsidR="00B5180E">
        <w:rPr>
          <w:lang w:eastAsia="zh-TW"/>
        </w:rPr>
        <w:t>in different slot can also be scheduled in a non-contiguous fashion</w:t>
      </w:r>
      <w:r w:rsidR="00201DD8">
        <w:rPr>
          <w:lang w:eastAsia="zh-TW"/>
        </w:rPr>
        <w:t>, like</w:t>
      </w:r>
      <w:r w:rsidR="003E747D">
        <w:rPr>
          <w:lang w:eastAsia="zh-TW"/>
        </w:rPr>
        <w:t xml:space="preserve"> shown in</w:t>
      </w:r>
      <w:r w:rsidR="00201DD8">
        <w:rPr>
          <w:lang w:eastAsia="zh-TW"/>
        </w:rPr>
        <w:t xml:space="preserve"> </w:t>
      </w:r>
      <w:r w:rsidR="007E6738">
        <w:rPr>
          <w:lang w:eastAsia="zh-TW"/>
        </w:rPr>
        <w:fldChar w:fldCharType="begin"/>
      </w:r>
      <w:r w:rsidR="007E6738">
        <w:rPr>
          <w:lang w:eastAsia="zh-TW"/>
        </w:rPr>
        <w:instrText xml:space="preserve"> REF _Ref47615717 \h </w:instrText>
      </w:r>
      <w:r w:rsidR="007E6738">
        <w:rPr>
          <w:lang w:eastAsia="zh-TW"/>
        </w:rPr>
      </w:r>
      <w:r w:rsidR="007E6738">
        <w:rPr>
          <w:lang w:eastAsia="zh-TW"/>
        </w:rPr>
        <w:fldChar w:fldCharType="separate"/>
      </w:r>
      <w:r w:rsidR="007E6738">
        <w:t xml:space="preserve">Figure </w:t>
      </w:r>
      <w:r w:rsidR="007E6738">
        <w:rPr>
          <w:noProof/>
        </w:rPr>
        <w:t>4</w:t>
      </w:r>
      <w:r w:rsidR="007E6738">
        <w:rPr>
          <w:lang w:eastAsia="zh-TW"/>
        </w:rPr>
        <w:fldChar w:fldCharType="end"/>
      </w:r>
      <w:r w:rsidR="00A061B6">
        <w:rPr>
          <w:lang w:eastAsia="zh-TW"/>
        </w:rPr>
        <w:t xml:space="preserve"> lower part</w:t>
      </w:r>
      <w:r w:rsidR="00B5180E">
        <w:rPr>
          <w:lang w:eastAsia="zh-TW"/>
        </w:rPr>
        <w:t xml:space="preserve">. </w:t>
      </w:r>
      <w:r w:rsidR="00F1575C">
        <w:rPr>
          <w:lang w:eastAsia="zh-TW"/>
        </w:rPr>
        <w:t>In this case,</w:t>
      </w:r>
      <w:r w:rsidR="00774F0A">
        <w:rPr>
          <w:lang w:eastAsia="zh-TW"/>
        </w:rPr>
        <w:t xml:space="preserve"> impact of</w:t>
      </w:r>
      <w:r w:rsidR="001F7CCF">
        <w:rPr>
          <w:lang w:eastAsia="zh-TW"/>
        </w:rPr>
        <w:t xml:space="preserve"> </w:t>
      </w:r>
      <w:r w:rsidR="00C75EAB">
        <w:rPr>
          <w:lang w:eastAsia="zh-TW"/>
        </w:rPr>
        <w:t xml:space="preserve">phase </w:t>
      </w:r>
      <w:r w:rsidR="00E56D95">
        <w:rPr>
          <w:lang w:eastAsia="zh-TW"/>
        </w:rPr>
        <w:t>dis</w:t>
      </w:r>
      <w:r w:rsidR="00C75EAB">
        <w:rPr>
          <w:lang w:eastAsia="zh-TW"/>
        </w:rPr>
        <w:t>continuity need to be considered</w:t>
      </w:r>
      <w:r w:rsidR="00F12D35">
        <w:rPr>
          <w:lang w:eastAsia="zh-TW"/>
        </w:rPr>
        <w:t xml:space="preserve"> for coherent </w:t>
      </w:r>
      <w:r w:rsidR="009F7DE7">
        <w:rPr>
          <w:lang w:eastAsia="zh-TW"/>
        </w:rPr>
        <w:t>sounding</w:t>
      </w:r>
      <w:r w:rsidR="00C75EAB">
        <w:rPr>
          <w:lang w:eastAsia="zh-TW"/>
        </w:rPr>
        <w:t>.</w:t>
      </w:r>
      <w:r w:rsidR="009F7DE7">
        <w:rPr>
          <w:lang w:eastAsia="zh-TW"/>
        </w:rPr>
        <w:t xml:space="preserve"> </w:t>
      </w:r>
      <w:r w:rsidR="009C05E6">
        <w:rPr>
          <w:lang w:eastAsia="zh-TW"/>
        </w:rPr>
        <w:t>When</w:t>
      </w:r>
      <w:r w:rsidR="005B6482">
        <w:rPr>
          <w:lang w:eastAsia="zh-TW"/>
        </w:rPr>
        <w:t xml:space="preserve"> coherency across slot cannot be maintained</w:t>
      </w:r>
      <w:r w:rsidR="009C05E6">
        <w:rPr>
          <w:lang w:eastAsia="zh-TW"/>
        </w:rPr>
        <w:t xml:space="preserve"> (e.g., a low cost UE)</w:t>
      </w:r>
      <w:r w:rsidR="0009366E">
        <w:rPr>
          <w:lang w:eastAsia="zh-TW"/>
        </w:rPr>
        <w:t>, the non-contiguous scheduling can be used for inter-slot hopping</w:t>
      </w:r>
      <w:r w:rsidR="00292170">
        <w:rPr>
          <w:lang w:eastAsia="zh-TW"/>
        </w:rPr>
        <w:t>.</w:t>
      </w:r>
      <w:r w:rsidR="00C75EAB">
        <w:rPr>
          <w:lang w:eastAsia="zh-TW"/>
        </w:rPr>
        <w:t xml:space="preserve"> </w:t>
      </w:r>
    </w:p>
    <w:p w14:paraId="01764163" w14:textId="04612044" w:rsidR="00201DD8" w:rsidRDefault="000047A5" w:rsidP="00201DD8">
      <w:pPr>
        <w:pStyle w:val="Caption"/>
        <w:ind w:left="360"/>
        <w:jc w:val="center"/>
      </w:pPr>
      <w:r>
        <w:object w:dxaOrig="6195" w:dyaOrig="3375" w14:anchorId="7A35EA9B">
          <v:shape id="_x0000_i1028" type="#_x0000_t75" style="width:285.85pt;height:155.8pt" o:ole="">
            <v:imagedata r:id="rId13" o:title=""/>
          </v:shape>
          <o:OLEObject Type="Embed" ProgID="Visio.Drawing.15" ShapeID="_x0000_i1028" DrawAspect="Content" ObjectID="_1658318199" r:id="rId14"/>
        </w:object>
      </w:r>
    </w:p>
    <w:p w14:paraId="30B716DB" w14:textId="363B6ED7" w:rsidR="00201DD8" w:rsidRDefault="00201DD8" w:rsidP="00201DD8">
      <w:pPr>
        <w:pStyle w:val="Caption"/>
        <w:ind w:left="360"/>
        <w:jc w:val="center"/>
      </w:pPr>
      <w:bookmarkStart w:id="14" w:name="_Ref47615717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4</w:t>
      </w:r>
      <w:r>
        <w:fldChar w:fldCharType="end"/>
      </w:r>
      <w:bookmarkEnd w:id="14"/>
      <w:r>
        <w:t xml:space="preserve">. </w:t>
      </w:r>
      <w:bookmarkStart w:id="15" w:name="OLE_LINK9"/>
      <w:bookmarkStart w:id="16" w:name="OLE_LINK10"/>
      <w:r w:rsidRPr="008A6787">
        <w:t>Contiguous</w:t>
      </w:r>
      <w:r>
        <w:t xml:space="preserve"> </w:t>
      </w:r>
      <w:bookmarkEnd w:id="15"/>
      <w:bookmarkEnd w:id="16"/>
      <w:r>
        <w:t>and non-c</w:t>
      </w:r>
      <w:r w:rsidRPr="008A6787">
        <w:t>ontiguous</w:t>
      </w:r>
      <w:r>
        <w:t xml:space="preserve"> allocation</w:t>
      </w:r>
    </w:p>
    <w:p w14:paraId="39353F2B" w14:textId="12C6E032" w:rsidR="000047A5" w:rsidRPr="00861F04" w:rsidRDefault="000047A5" w:rsidP="000047A5">
      <w:pPr>
        <w:rPr>
          <w:b/>
          <w:i/>
          <w:lang w:eastAsia="zh-TW"/>
        </w:rPr>
      </w:pPr>
      <w:r w:rsidRPr="00861F04">
        <w:rPr>
          <w:b/>
          <w:i/>
          <w:lang w:eastAsia="zh-TW"/>
        </w:rPr>
        <w:t>Observation</w:t>
      </w:r>
      <w:r w:rsidR="00D3300C">
        <w:rPr>
          <w:b/>
          <w:i/>
          <w:lang w:eastAsia="zh-TW"/>
        </w:rPr>
        <w:t xml:space="preserve"> 1</w:t>
      </w:r>
      <w:r w:rsidRPr="00861F04">
        <w:rPr>
          <w:b/>
          <w:i/>
          <w:lang w:eastAsia="zh-TW"/>
        </w:rPr>
        <w:t xml:space="preserve">: </w:t>
      </w:r>
      <w:r w:rsidR="00FA4307" w:rsidRPr="00861F04">
        <w:rPr>
          <w:b/>
          <w:i/>
          <w:lang w:eastAsia="zh-TW"/>
        </w:rPr>
        <w:t>P</w:t>
      </w:r>
      <w:r w:rsidRPr="00861F04">
        <w:rPr>
          <w:b/>
          <w:i/>
          <w:lang w:eastAsia="zh-TW"/>
        </w:rPr>
        <w:t xml:space="preserve">hase discontinuity can </w:t>
      </w:r>
      <w:r w:rsidR="003328EF" w:rsidRPr="00861F04">
        <w:rPr>
          <w:b/>
          <w:i/>
          <w:lang w:eastAsia="zh-TW"/>
        </w:rPr>
        <w:t>potentially impact</w:t>
      </w:r>
      <w:r w:rsidRPr="00861F04">
        <w:rPr>
          <w:b/>
          <w:i/>
          <w:lang w:eastAsia="zh-TW"/>
        </w:rPr>
        <w:t xml:space="preserve"> coherent sounding</w:t>
      </w:r>
      <w:r w:rsidR="00FA4307" w:rsidRPr="00861F04">
        <w:rPr>
          <w:b/>
          <w:i/>
          <w:lang w:eastAsia="zh-TW"/>
        </w:rPr>
        <w:t xml:space="preserve"> performance</w:t>
      </w:r>
      <w:r w:rsidR="003328EF" w:rsidRPr="00861F04">
        <w:rPr>
          <w:b/>
          <w:i/>
          <w:lang w:eastAsia="zh-TW"/>
        </w:rPr>
        <w:t>. Slot bundling with</w:t>
      </w:r>
      <w:r w:rsidR="00FA4307" w:rsidRPr="00861F04">
        <w:rPr>
          <w:b/>
          <w:i/>
          <w:lang w:eastAsia="zh-TW"/>
        </w:rPr>
        <w:t xml:space="preserve"> </w:t>
      </w:r>
      <w:r w:rsidR="002D6769" w:rsidRPr="00861F04">
        <w:rPr>
          <w:b/>
          <w:i/>
          <w:lang w:eastAsia="zh-TW"/>
        </w:rPr>
        <w:t xml:space="preserve">contiguous allocation </w:t>
      </w:r>
      <w:r w:rsidR="003328EF" w:rsidRPr="00861F04">
        <w:rPr>
          <w:b/>
          <w:i/>
          <w:lang w:eastAsia="zh-TW"/>
        </w:rPr>
        <w:t>has less concern.</w:t>
      </w:r>
    </w:p>
    <w:p w14:paraId="709D01F4" w14:textId="09955505" w:rsidR="00FD18FB" w:rsidRDefault="00FD18FB" w:rsidP="00790869">
      <w:pPr>
        <w:rPr>
          <w:lang w:eastAsia="zh-TW"/>
        </w:rPr>
      </w:pPr>
      <w:r>
        <w:rPr>
          <w:lang w:eastAsia="zh-TW"/>
        </w:rPr>
        <w:t xml:space="preserve">We therefore </w:t>
      </w:r>
      <w:r w:rsidR="008B1CC7">
        <w:rPr>
          <w:lang w:eastAsia="zh-TW"/>
        </w:rPr>
        <w:t xml:space="preserve">have </w:t>
      </w:r>
      <w:r>
        <w:rPr>
          <w:lang w:eastAsia="zh-TW"/>
        </w:rPr>
        <w:t>following proposals:</w:t>
      </w:r>
    </w:p>
    <w:p w14:paraId="40BACA63" w14:textId="7DBA453B" w:rsidR="000370FC" w:rsidRPr="00176C0D" w:rsidRDefault="00FD18FB" w:rsidP="00F8110A">
      <w:pPr>
        <w:spacing w:after="0"/>
        <w:rPr>
          <w:b/>
          <w:i/>
          <w:lang w:eastAsia="zh-TW"/>
        </w:rPr>
      </w:pPr>
      <w:r w:rsidRPr="00176C0D">
        <w:rPr>
          <w:b/>
          <w:i/>
          <w:lang w:eastAsia="zh-TW"/>
        </w:rPr>
        <w:t>Proposal</w:t>
      </w:r>
      <w:r w:rsidR="00373AB5">
        <w:rPr>
          <w:b/>
          <w:i/>
          <w:lang w:eastAsia="zh-TW"/>
        </w:rPr>
        <w:t xml:space="preserve"> 3</w:t>
      </w:r>
      <w:r w:rsidRPr="00176C0D">
        <w:rPr>
          <w:b/>
          <w:i/>
          <w:lang w:eastAsia="zh-TW"/>
        </w:rPr>
        <w:t>:</w:t>
      </w:r>
      <w:r w:rsidR="000370FC" w:rsidRPr="00176C0D">
        <w:rPr>
          <w:b/>
          <w:i/>
          <w:lang w:eastAsia="zh-TW"/>
        </w:rPr>
        <w:t xml:space="preserve"> For SRS slot bundling</w:t>
      </w:r>
    </w:p>
    <w:p w14:paraId="6CAF84E7" w14:textId="6F16E5EB" w:rsidR="000370FC" w:rsidRPr="00176C0D" w:rsidRDefault="00025E5A" w:rsidP="008D53B6">
      <w:pPr>
        <w:pStyle w:val="ListParagraph"/>
        <w:numPr>
          <w:ilvl w:val="0"/>
          <w:numId w:val="5"/>
        </w:numPr>
        <w:spacing w:after="0"/>
        <w:rPr>
          <w:b/>
          <w:i/>
          <w:lang w:eastAsia="zh-TW"/>
        </w:rPr>
      </w:pPr>
      <w:r>
        <w:rPr>
          <w:b/>
          <w:i/>
          <w:lang w:eastAsia="zh-TW"/>
        </w:rPr>
        <w:t>For coherent sounding, c</w:t>
      </w:r>
      <w:r w:rsidR="000370FC" w:rsidRPr="00176C0D">
        <w:rPr>
          <w:b/>
          <w:i/>
          <w:lang w:eastAsia="zh-TW"/>
        </w:rPr>
        <w:t xml:space="preserve">onsider </w:t>
      </w:r>
      <w:r w:rsidR="000370FC" w:rsidRPr="00176C0D">
        <w:rPr>
          <w:b/>
          <w:i/>
        </w:rPr>
        <w:t>contiguous symbols allocation</w:t>
      </w:r>
      <w:r w:rsidR="00C02136">
        <w:rPr>
          <w:b/>
          <w:i/>
        </w:rPr>
        <w:t xml:space="preserve"> first</w:t>
      </w:r>
      <w:r w:rsidR="00E42544">
        <w:rPr>
          <w:b/>
          <w:i/>
        </w:rPr>
        <w:t xml:space="preserve"> </w:t>
      </w:r>
    </w:p>
    <w:p w14:paraId="1D1F714D" w14:textId="1663EBCF" w:rsidR="000047A5" w:rsidRPr="00176C0D" w:rsidRDefault="000370FC" w:rsidP="008D53B6">
      <w:pPr>
        <w:pStyle w:val="ListParagraph"/>
        <w:numPr>
          <w:ilvl w:val="0"/>
          <w:numId w:val="5"/>
        </w:numPr>
        <w:spacing w:after="0"/>
        <w:rPr>
          <w:i/>
          <w:lang w:eastAsia="zh-TW"/>
        </w:rPr>
      </w:pPr>
      <w:r w:rsidRPr="00176C0D">
        <w:rPr>
          <w:b/>
          <w:i/>
        </w:rPr>
        <w:t xml:space="preserve">Study </w:t>
      </w:r>
      <w:r w:rsidR="00F8110A" w:rsidRPr="00176C0D">
        <w:rPr>
          <w:b/>
          <w:i/>
        </w:rPr>
        <w:t>impact of performance due to phase discontinuity</w:t>
      </w:r>
    </w:p>
    <w:p w14:paraId="5A4A4AF9" w14:textId="77777777" w:rsidR="000047A5" w:rsidRDefault="000047A5" w:rsidP="000E3BB0">
      <w:pPr>
        <w:spacing w:after="0"/>
        <w:rPr>
          <w:lang w:eastAsia="zh-TW"/>
        </w:rPr>
      </w:pPr>
    </w:p>
    <w:p w14:paraId="5961BE32" w14:textId="099FB141" w:rsidR="00D420DF" w:rsidRDefault="00D420DF" w:rsidP="00D420DF">
      <w:pPr>
        <w:pStyle w:val="Heading2"/>
      </w:pPr>
      <w:r>
        <w:t>Low PAPR SRS waveform</w:t>
      </w:r>
    </w:p>
    <w:p w14:paraId="125A252A" w14:textId="009BB58F" w:rsidR="00F8110A" w:rsidRDefault="009A1DD1" w:rsidP="00790869">
      <w:pPr>
        <w:rPr>
          <w:lang w:eastAsia="zh-TW"/>
        </w:rPr>
      </w:pPr>
      <w:r>
        <w:rPr>
          <w:lang w:eastAsia="zh-TW"/>
        </w:rPr>
        <w:t>Last but not least</w:t>
      </w:r>
      <w:r w:rsidR="00CC2988">
        <w:rPr>
          <w:lang w:eastAsia="zh-TW"/>
        </w:rPr>
        <w:t>,</w:t>
      </w:r>
      <w:r w:rsidR="00F026EF">
        <w:rPr>
          <w:lang w:eastAsia="zh-TW"/>
        </w:rPr>
        <w:t xml:space="preserve"> in</w:t>
      </w:r>
      <w:r>
        <w:rPr>
          <w:lang w:eastAsia="zh-TW"/>
        </w:rPr>
        <w:t xml:space="preserve"> to </w:t>
      </w:r>
      <w:r w:rsidR="007421F4">
        <w:rPr>
          <w:lang w:eastAsia="zh-TW"/>
        </w:rPr>
        <w:t xml:space="preserve">order to </w:t>
      </w:r>
      <w:r>
        <w:rPr>
          <w:lang w:eastAsia="zh-TW"/>
        </w:rPr>
        <w:t>improve SRS coverage</w:t>
      </w:r>
      <w:r w:rsidR="00A560E8">
        <w:rPr>
          <w:lang w:eastAsia="zh-TW"/>
        </w:rPr>
        <w:t xml:space="preserve"> in power limited cases</w:t>
      </w:r>
      <w:r w:rsidR="00DF15A6">
        <w:rPr>
          <w:lang w:eastAsia="zh-TW"/>
        </w:rPr>
        <w:t xml:space="preserve">, in addition to </w:t>
      </w:r>
      <w:r w:rsidR="00CC2988">
        <w:rPr>
          <w:lang w:eastAsia="zh-TW"/>
        </w:rPr>
        <w:t xml:space="preserve">SRS </w:t>
      </w:r>
      <w:r w:rsidR="008669D6">
        <w:rPr>
          <w:lang w:eastAsia="zh-TW"/>
        </w:rPr>
        <w:t>sounding over multiple symbols</w:t>
      </w:r>
      <w:r w:rsidR="00EC7FA9">
        <w:rPr>
          <w:lang w:eastAsia="zh-TW"/>
        </w:rPr>
        <w:t xml:space="preserve">, </w:t>
      </w:r>
      <w:r w:rsidR="00DE466D">
        <w:rPr>
          <w:lang w:eastAsia="zh-TW"/>
        </w:rPr>
        <w:t xml:space="preserve">the PAPR of SRS waveform </w:t>
      </w:r>
      <w:r w:rsidR="000902AD">
        <w:rPr>
          <w:lang w:eastAsia="zh-TW"/>
        </w:rPr>
        <w:t>should also</w:t>
      </w:r>
      <w:r w:rsidR="00DE466D">
        <w:rPr>
          <w:lang w:eastAsia="zh-TW"/>
        </w:rPr>
        <w:t xml:space="preserve"> to </w:t>
      </w:r>
      <w:r w:rsidR="00A35679">
        <w:rPr>
          <w:lang w:eastAsia="zh-TW"/>
        </w:rPr>
        <w:t xml:space="preserve">be </w:t>
      </w:r>
      <w:r w:rsidR="00A35679" w:rsidRPr="00F95BF1">
        <w:rPr>
          <w:lang w:eastAsia="zh-TW"/>
        </w:rPr>
        <w:t>review</w:t>
      </w:r>
      <w:r w:rsidR="00A35679">
        <w:rPr>
          <w:lang w:eastAsia="zh-TW"/>
        </w:rPr>
        <w:t>ed</w:t>
      </w:r>
      <w:r w:rsidR="002055F1">
        <w:rPr>
          <w:lang w:eastAsia="zh-TW"/>
        </w:rPr>
        <w:t>.</w:t>
      </w:r>
      <w:r w:rsidR="004016CB">
        <w:rPr>
          <w:lang w:eastAsia="zh-TW"/>
        </w:rPr>
        <w:t xml:space="preserve"> </w:t>
      </w:r>
      <w:r w:rsidR="00240331">
        <w:rPr>
          <w:lang w:eastAsia="zh-TW"/>
        </w:rPr>
        <w:t xml:space="preserve">In particular, </w:t>
      </w:r>
      <w:r w:rsidR="002625D0">
        <w:rPr>
          <w:lang w:eastAsia="zh-TW"/>
        </w:rPr>
        <w:t>Rel-16</w:t>
      </w:r>
      <w:r w:rsidR="00F026EF">
        <w:rPr>
          <w:lang w:eastAsia="zh-TW"/>
        </w:rPr>
        <w:t xml:space="preserve"> [1]</w:t>
      </w:r>
      <w:r w:rsidR="002625D0">
        <w:rPr>
          <w:lang w:eastAsia="zh-TW"/>
        </w:rPr>
        <w:t xml:space="preserve"> </w:t>
      </w:r>
      <w:r w:rsidR="00082C38">
        <w:rPr>
          <w:lang w:eastAsia="zh-TW"/>
        </w:rPr>
        <w:t>introduce</w:t>
      </w:r>
      <w:r w:rsidR="00F026EF">
        <w:rPr>
          <w:lang w:eastAsia="zh-TW"/>
        </w:rPr>
        <w:t>d</w:t>
      </w:r>
      <w:r w:rsidR="00082C38">
        <w:rPr>
          <w:lang w:eastAsia="zh-TW"/>
        </w:rPr>
        <w:t xml:space="preserve"> </w:t>
      </w:r>
      <w:r w:rsidR="00DE1AE6">
        <w:rPr>
          <w:lang w:eastAsia="zh-TW"/>
        </w:rPr>
        <w:t xml:space="preserve">time domain </w:t>
      </w:r>
      <w:r w:rsidR="00786DFE">
        <w:rPr>
          <w:lang w:eastAsia="zh-TW"/>
        </w:rPr>
        <w:t xml:space="preserve">type 2 </w:t>
      </w:r>
      <w:r w:rsidR="00786DFE" w:rsidRPr="00786DFE">
        <w:rPr>
          <w:lang w:eastAsia="zh-TW"/>
        </w:rPr>
        <w:t>Low-PAPR sequence</w:t>
      </w:r>
      <w:r w:rsidR="00786DFE">
        <w:rPr>
          <w:lang w:eastAsia="zh-TW"/>
        </w:rPr>
        <w:t xml:space="preserve"> for UL DMRS and show</w:t>
      </w:r>
      <w:r w:rsidR="0015425D">
        <w:rPr>
          <w:lang w:eastAsia="zh-TW"/>
        </w:rPr>
        <w:t>ed</w:t>
      </w:r>
      <w:r w:rsidR="00786DFE">
        <w:rPr>
          <w:lang w:eastAsia="zh-TW"/>
        </w:rPr>
        <w:t xml:space="preserve"> better </w:t>
      </w:r>
      <w:r w:rsidR="0000491F">
        <w:rPr>
          <w:lang w:eastAsia="zh-TW"/>
        </w:rPr>
        <w:t xml:space="preserve">PAPR </w:t>
      </w:r>
      <w:r w:rsidR="00F026EF">
        <w:rPr>
          <w:lang w:eastAsia="zh-TW"/>
        </w:rPr>
        <w:t xml:space="preserve">statistics </w:t>
      </w:r>
      <w:r w:rsidR="00DF6974">
        <w:rPr>
          <w:lang w:eastAsia="zh-TW"/>
        </w:rPr>
        <w:t>than ZC type sequence.</w:t>
      </w:r>
      <w:r w:rsidR="00786DFE">
        <w:rPr>
          <w:lang w:eastAsia="zh-TW"/>
        </w:rPr>
        <w:t xml:space="preserve"> </w:t>
      </w:r>
      <w:r w:rsidR="001A2332">
        <w:rPr>
          <w:lang w:eastAsia="zh-TW"/>
        </w:rPr>
        <w:t xml:space="preserve">It is reasonable to </w:t>
      </w:r>
      <w:r w:rsidR="00CC2988">
        <w:rPr>
          <w:lang w:eastAsia="zh-TW"/>
        </w:rPr>
        <w:t>extend</w:t>
      </w:r>
      <w:r w:rsidR="001A2332">
        <w:rPr>
          <w:lang w:eastAsia="zh-TW"/>
        </w:rPr>
        <w:t xml:space="preserve"> SRS to the new type of sequence. </w:t>
      </w:r>
    </w:p>
    <w:p w14:paraId="1F644256" w14:textId="23D08AF7" w:rsidR="0015425D" w:rsidRPr="003B2F24" w:rsidRDefault="0015425D" w:rsidP="00790869">
      <w:pPr>
        <w:rPr>
          <w:b/>
          <w:i/>
          <w:lang w:eastAsia="zh-TW"/>
        </w:rPr>
      </w:pPr>
      <w:r w:rsidRPr="003B2F24">
        <w:rPr>
          <w:b/>
          <w:i/>
          <w:lang w:eastAsia="zh-TW"/>
        </w:rPr>
        <w:t>Proposal</w:t>
      </w:r>
      <w:r w:rsidR="00041E82">
        <w:rPr>
          <w:b/>
          <w:i/>
          <w:lang w:eastAsia="zh-TW"/>
        </w:rPr>
        <w:t xml:space="preserve"> 4</w:t>
      </w:r>
      <w:r w:rsidRPr="003B2F24">
        <w:rPr>
          <w:b/>
          <w:i/>
          <w:lang w:eastAsia="zh-TW"/>
        </w:rPr>
        <w:t xml:space="preserve">: </w:t>
      </w:r>
      <w:r w:rsidR="00894D3F" w:rsidRPr="003B2F24">
        <w:rPr>
          <w:b/>
          <w:i/>
          <w:lang w:eastAsia="zh-TW"/>
        </w:rPr>
        <w:t>Adopt Rel-16 type 2 Low-PAPR sequence in Rel-17 SRS</w:t>
      </w:r>
    </w:p>
    <w:p w14:paraId="1535B240" w14:textId="77777777" w:rsidR="0086410A" w:rsidRDefault="0086410A" w:rsidP="0086410A">
      <w:pPr>
        <w:pStyle w:val="Heading1"/>
      </w:pPr>
      <w:r>
        <w:lastRenderedPageBreak/>
        <w:t>SRS for Antenna Switching</w:t>
      </w:r>
    </w:p>
    <w:p w14:paraId="0E8B6887" w14:textId="322FBE5E" w:rsidR="0086410A" w:rsidRDefault="00D420DF" w:rsidP="00790869">
      <w:pPr>
        <w:rPr>
          <w:lang w:eastAsia="zh-TW"/>
        </w:rPr>
      </w:pPr>
      <w:r>
        <w:rPr>
          <w:lang w:eastAsia="zh-TW"/>
        </w:rPr>
        <w:t>We discuss two aspects on</w:t>
      </w:r>
      <w:r w:rsidR="001B0BDF">
        <w:rPr>
          <w:lang w:eastAsia="zh-TW"/>
        </w:rPr>
        <w:t xml:space="preserve"> SRS enhancement for antenna switching </w:t>
      </w:r>
      <w:r>
        <w:rPr>
          <w:lang w:eastAsia="zh-TW"/>
        </w:rPr>
        <w:t>in this section.</w:t>
      </w:r>
    </w:p>
    <w:p w14:paraId="23F6127B" w14:textId="4A821194" w:rsidR="00D420DF" w:rsidRDefault="00D420DF" w:rsidP="00D420DF">
      <w:pPr>
        <w:pStyle w:val="Heading2"/>
      </w:pPr>
      <w:r>
        <w:t>SRS</w:t>
      </w:r>
      <w:r w:rsidR="009B0785">
        <w:t xml:space="preserve"> switching for up to 8 antennas</w:t>
      </w:r>
    </w:p>
    <w:p w14:paraId="46452639" w14:textId="5DACFA03" w:rsidR="005835FF" w:rsidRDefault="009B0785" w:rsidP="009B0785">
      <w:pPr>
        <w:rPr>
          <w:lang w:eastAsia="zh-TW"/>
        </w:rPr>
      </w:pPr>
      <w:r>
        <w:rPr>
          <w:lang w:eastAsia="zh-TW"/>
        </w:rPr>
        <w:t>As PDSCH can support up to 8 layers, SRS for antenna switching</w:t>
      </w:r>
      <w:r w:rsidR="00AA30C5">
        <w:rPr>
          <w:lang w:eastAsia="zh-TW"/>
        </w:rPr>
        <w:t xml:space="preserve"> </w:t>
      </w:r>
      <w:r w:rsidR="00517BD0">
        <w:rPr>
          <w:lang w:eastAsia="zh-TW"/>
        </w:rPr>
        <w:t>up to</w:t>
      </w:r>
      <w:r w:rsidR="00AA30C5">
        <w:rPr>
          <w:lang w:eastAsia="zh-TW"/>
        </w:rPr>
        <w:t xml:space="preserve"> 8R should also be</w:t>
      </w:r>
      <w:r>
        <w:rPr>
          <w:lang w:eastAsia="zh-TW"/>
        </w:rPr>
        <w:t xml:space="preserve"> </w:t>
      </w:r>
      <w:r w:rsidR="00AA30C5">
        <w:rPr>
          <w:lang w:eastAsia="zh-TW"/>
        </w:rPr>
        <w:t>supported.</w:t>
      </w:r>
      <w:r w:rsidR="008100C9">
        <w:rPr>
          <w:lang w:eastAsia="zh-TW"/>
        </w:rPr>
        <w:t xml:space="preserve"> The </w:t>
      </w:r>
      <w:r w:rsidR="00E23E39">
        <w:rPr>
          <w:lang w:eastAsia="zh-TW"/>
        </w:rPr>
        <w:t xml:space="preserve">typical configurable pairs are </w:t>
      </w:r>
      <w:r w:rsidR="001824F5">
        <w:rPr>
          <w:lang w:eastAsia="zh-TW"/>
        </w:rPr>
        <w:t>{</w:t>
      </w:r>
      <w:r w:rsidR="00E23E39" w:rsidRPr="00E23E39">
        <w:rPr>
          <w:lang w:eastAsia="zh-TW"/>
        </w:rPr>
        <w:t>1t6r,2t6r,4t6r,1t8r,2t8r,4t8r</w:t>
      </w:r>
      <w:r w:rsidR="001824F5">
        <w:rPr>
          <w:lang w:eastAsia="zh-TW"/>
        </w:rPr>
        <w:t>}</w:t>
      </w:r>
      <w:r w:rsidR="00E23E39">
        <w:rPr>
          <w:lang w:eastAsia="zh-TW"/>
        </w:rPr>
        <w:t xml:space="preserve"> for supporting 6R and 8R. </w:t>
      </w:r>
      <w:r w:rsidR="00B72065">
        <w:rPr>
          <w:lang w:eastAsia="zh-TW"/>
        </w:rPr>
        <w:t xml:space="preserve">Although </w:t>
      </w:r>
      <w:r w:rsidR="00EB6506">
        <w:rPr>
          <w:lang w:eastAsia="zh-TW"/>
        </w:rPr>
        <w:t>antenna switching</w:t>
      </w:r>
      <w:r w:rsidR="00B72065">
        <w:rPr>
          <w:lang w:eastAsia="zh-TW"/>
        </w:rPr>
        <w:t xml:space="preserve"> </w:t>
      </w:r>
      <w:r w:rsidR="00EB6506">
        <w:rPr>
          <w:lang w:eastAsia="zh-TW"/>
        </w:rPr>
        <w:t xml:space="preserve">with </w:t>
      </w:r>
      <w:r w:rsidR="00B72065">
        <w:rPr>
          <w:lang w:eastAsia="zh-TW"/>
        </w:rPr>
        <w:t xml:space="preserve">fewer Tx implies </w:t>
      </w:r>
      <w:r w:rsidR="00EB6506">
        <w:rPr>
          <w:lang w:eastAsia="zh-TW"/>
        </w:rPr>
        <w:t>taking more time</w:t>
      </w:r>
      <w:r w:rsidR="00E07D74">
        <w:rPr>
          <w:lang w:eastAsia="zh-TW"/>
        </w:rPr>
        <w:t xml:space="preserve"> (including gaps)</w:t>
      </w:r>
      <w:r w:rsidR="00EB6506">
        <w:rPr>
          <w:lang w:eastAsia="zh-TW"/>
        </w:rPr>
        <w:t xml:space="preserve"> and using more resources,</w:t>
      </w:r>
      <w:r w:rsidR="00B72065">
        <w:rPr>
          <w:lang w:eastAsia="zh-TW"/>
        </w:rPr>
        <w:t xml:space="preserve"> </w:t>
      </w:r>
      <w:r w:rsidR="00EB6506">
        <w:rPr>
          <w:lang w:eastAsia="zh-TW"/>
        </w:rPr>
        <w:t xml:space="preserve">it is sometimes </w:t>
      </w:r>
      <w:r w:rsidR="00183BD7">
        <w:rPr>
          <w:lang w:eastAsia="zh-TW"/>
        </w:rPr>
        <w:t>desired</w:t>
      </w:r>
      <w:r w:rsidR="00EB6506">
        <w:rPr>
          <w:lang w:eastAsia="zh-TW"/>
        </w:rPr>
        <w:t xml:space="preserve"> </w:t>
      </w:r>
      <w:r w:rsidR="007106F4">
        <w:rPr>
          <w:lang w:eastAsia="zh-TW"/>
        </w:rPr>
        <w:t xml:space="preserve">when </w:t>
      </w:r>
      <w:r w:rsidR="00EB6506">
        <w:rPr>
          <w:lang w:eastAsia="zh-TW"/>
        </w:rPr>
        <w:t xml:space="preserve">considering </w:t>
      </w:r>
      <w:r w:rsidR="00292B7B">
        <w:rPr>
          <w:lang w:eastAsia="zh-TW"/>
        </w:rPr>
        <w:t xml:space="preserve">UE implementation </w:t>
      </w:r>
      <w:r w:rsidR="00EB6506">
        <w:rPr>
          <w:lang w:eastAsia="zh-TW"/>
        </w:rPr>
        <w:t>and usage scenarios</w:t>
      </w:r>
      <w:r w:rsidR="00D430B5">
        <w:rPr>
          <w:lang w:eastAsia="zh-TW"/>
        </w:rPr>
        <w:t>, e.g.</w:t>
      </w:r>
      <w:r w:rsidR="00B25AF4">
        <w:rPr>
          <w:lang w:eastAsia="zh-TW"/>
        </w:rPr>
        <w:t xml:space="preserve">, </w:t>
      </w:r>
      <w:r w:rsidR="00590917">
        <w:rPr>
          <w:lang w:eastAsia="zh-TW"/>
        </w:rPr>
        <w:t xml:space="preserve">in </w:t>
      </w:r>
      <w:r w:rsidR="0068108A">
        <w:rPr>
          <w:lang w:eastAsia="zh-TW"/>
        </w:rPr>
        <w:t xml:space="preserve">a </w:t>
      </w:r>
      <w:r w:rsidR="00590917">
        <w:rPr>
          <w:lang w:eastAsia="zh-TW"/>
        </w:rPr>
        <w:t>scenario</w:t>
      </w:r>
      <w:r w:rsidR="00E22C28">
        <w:rPr>
          <w:lang w:eastAsia="zh-TW"/>
        </w:rPr>
        <w:t xml:space="preserve"> without mobility</w:t>
      </w:r>
      <w:r w:rsidR="00590917">
        <w:rPr>
          <w:lang w:eastAsia="zh-TW"/>
        </w:rPr>
        <w:t xml:space="preserve"> like CPE or laptop.</w:t>
      </w:r>
      <w:r w:rsidR="00D96173">
        <w:rPr>
          <w:lang w:eastAsia="zh-TW"/>
        </w:rPr>
        <w:t xml:space="preserve"> </w:t>
      </w:r>
      <w:r w:rsidR="00907F32">
        <w:rPr>
          <w:lang w:eastAsia="zh-TW"/>
        </w:rPr>
        <w:t xml:space="preserve">From our view, </w:t>
      </w:r>
      <w:r w:rsidR="0068108A">
        <w:rPr>
          <w:lang w:eastAsia="zh-TW"/>
        </w:rPr>
        <w:t xml:space="preserve">all combinations </w:t>
      </w:r>
      <w:r w:rsidR="004E6F23">
        <w:rPr>
          <w:lang w:eastAsia="zh-TW"/>
        </w:rPr>
        <w:t xml:space="preserve">above </w:t>
      </w:r>
      <w:r w:rsidR="0068108A">
        <w:rPr>
          <w:lang w:eastAsia="zh-TW"/>
        </w:rPr>
        <w:t xml:space="preserve">should be </w:t>
      </w:r>
      <w:r w:rsidR="004E6F23">
        <w:rPr>
          <w:lang w:eastAsia="zh-TW"/>
        </w:rPr>
        <w:t>included in candidate values for UE capability report.</w:t>
      </w:r>
    </w:p>
    <w:p w14:paraId="32A7B011" w14:textId="0FA5C7C6" w:rsidR="005835FF" w:rsidRPr="005835FF" w:rsidRDefault="005835FF" w:rsidP="009B0785">
      <w:pPr>
        <w:rPr>
          <w:b/>
          <w:i/>
          <w:lang w:eastAsia="zh-TW"/>
        </w:rPr>
      </w:pPr>
      <w:r w:rsidRPr="005835FF">
        <w:rPr>
          <w:b/>
          <w:i/>
          <w:lang w:eastAsia="zh-TW"/>
        </w:rPr>
        <w:t>Proposal</w:t>
      </w:r>
      <w:r w:rsidR="006118FE">
        <w:rPr>
          <w:b/>
          <w:i/>
          <w:lang w:eastAsia="zh-TW"/>
        </w:rPr>
        <w:t xml:space="preserve"> 5</w:t>
      </w:r>
      <w:r w:rsidRPr="005835FF">
        <w:rPr>
          <w:b/>
          <w:i/>
          <w:lang w:eastAsia="zh-TW"/>
        </w:rPr>
        <w:t>: {1t6r,2t6r,4t6r,1t8r,2t8r,4t8r} are included in candidate values for UE capability report.</w:t>
      </w:r>
    </w:p>
    <w:p w14:paraId="708C7C2D" w14:textId="7A397058" w:rsidR="005835FF" w:rsidRDefault="00B90196" w:rsidP="00B90196">
      <w:pPr>
        <w:pStyle w:val="Heading2"/>
      </w:pPr>
      <w:r>
        <w:t>SRS usage reduction</w:t>
      </w:r>
    </w:p>
    <w:p w14:paraId="64110EC5" w14:textId="1DBD420D" w:rsidR="007C6C77" w:rsidRDefault="007F3136" w:rsidP="001E4A88">
      <w:pPr>
        <w:rPr>
          <w:lang w:eastAsia="zh-TW"/>
        </w:rPr>
      </w:pPr>
      <w:r>
        <w:rPr>
          <w:lang w:eastAsia="zh-TW"/>
        </w:rPr>
        <w:t>Another improvement to reduce overhead by companies</w:t>
      </w:r>
      <w:r w:rsidR="00F9652C">
        <w:rPr>
          <w:lang w:eastAsia="zh-TW"/>
        </w:rPr>
        <w:t xml:space="preserve"> (e.g., [2]</w:t>
      </w:r>
      <w:r w:rsidR="00322523">
        <w:rPr>
          <w:lang w:eastAsia="zh-TW"/>
        </w:rPr>
        <w:t>,[3]</w:t>
      </w:r>
      <w:r w:rsidR="00F9652C">
        <w:rPr>
          <w:lang w:eastAsia="zh-TW"/>
        </w:rPr>
        <w:t>)</w:t>
      </w:r>
      <w:r>
        <w:rPr>
          <w:lang w:eastAsia="zh-TW"/>
        </w:rPr>
        <w:t xml:space="preserve"> is to </w:t>
      </w:r>
      <w:r w:rsidR="007315D7">
        <w:rPr>
          <w:lang w:eastAsia="zh-TW"/>
        </w:rPr>
        <w:t>share SRS resource for both “codebook” and “</w:t>
      </w:r>
      <w:r w:rsidR="007315D7" w:rsidRPr="007315D7">
        <w:rPr>
          <w:lang w:eastAsia="zh-TW"/>
        </w:rPr>
        <w:t>antennaSwitching</w:t>
      </w:r>
      <w:r w:rsidR="007315D7">
        <w:rPr>
          <w:lang w:eastAsia="zh-TW"/>
        </w:rPr>
        <w:t>” usage</w:t>
      </w:r>
      <w:r w:rsidR="00AA2658">
        <w:rPr>
          <w:lang w:eastAsia="zh-TW"/>
        </w:rPr>
        <w:t xml:space="preserve">. </w:t>
      </w:r>
      <w:r w:rsidR="000B144C">
        <w:rPr>
          <w:lang w:eastAsia="zh-TW"/>
        </w:rPr>
        <w:t xml:space="preserve">In order to do that, </w:t>
      </w:r>
      <w:r w:rsidR="0049603C">
        <w:rPr>
          <w:lang w:eastAsia="zh-TW"/>
        </w:rPr>
        <w:t xml:space="preserve">from UE’s </w:t>
      </w:r>
      <w:r w:rsidR="00842E01">
        <w:rPr>
          <w:lang w:eastAsia="zh-TW"/>
        </w:rPr>
        <w:t>side</w:t>
      </w:r>
      <w:r w:rsidR="0049603C">
        <w:rPr>
          <w:lang w:eastAsia="zh-TW"/>
        </w:rPr>
        <w:t xml:space="preserve">, </w:t>
      </w:r>
      <w:r w:rsidR="00842E01">
        <w:rPr>
          <w:lang w:eastAsia="zh-TW"/>
        </w:rPr>
        <w:t xml:space="preserve">it </w:t>
      </w:r>
      <w:r w:rsidR="002A4366">
        <w:rPr>
          <w:lang w:eastAsia="zh-TW"/>
        </w:rPr>
        <w:t>is assumed</w:t>
      </w:r>
      <w:r w:rsidR="00842E01">
        <w:rPr>
          <w:lang w:eastAsia="zh-TW"/>
        </w:rPr>
        <w:t xml:space="preserve"> to use the same </w:t>
      </w:r>
      <w:r w:rsidR="00093999">
        <w:rPr>
          <w:lang w:eastAsia="zh-TW"/>
        </w:rPr>
        <w:t>analog</w:t>
      </w:r>
      <w:r w:rsidR="000C0CA5">
        <w:rPr>
          <w:lang w:eastAsia="zh-TW"/>
        </w:rPr>
        <w:t xml:space="preserve"> beam </w:t>
      </w:r>
      <w:r w:rsidR="0098769B">
        <w:rPr>
          <w:lang w:eastAsia="zh-TW"/>
        </w:rPr>
        <w:t xml:space="preserve">and apply the same antenna virtualization (if any) for both PUSCH and </w:t>
      </w:r>
      <w:r w:rsidR="001E41B4">
        <w:rPr>
          <w:lang w:eastAsia="zh-TW"/>
        </w:rPr>
        <w:t>PDSCH (recall that SRS antenaswitching is to get DL CSI)</w:t>
      </w:r>
      <w:r w:rsidR="00DC705E">
        <w:rPr>
          <w:lang w:eastAsia="zh-TW"/>
        </w:rPr>
        <w:t xml:space="preserve">. </w:t>
      </w:r>
      <w:r w:rsidR="00594FB2">
        <w:rPr>
          <w:lang w:eastAsia="zh-TW"/>
        </w:rPr>
        <w:t>This imposes restriction</w:t>
      </w:r>
      <w:r w:rsidR="00837370">
        <w:rPr>
          <w:lang w:eastAsia="zh-TW"/>
        </w:rPr>
        <w:t>s</w:t>
      </w:r>
      <w:r w:rsidR="00594FB2">
        <w:rPr>
          <w:lang w:eastAsia="zh-TW"/>
        </w:rPr>
        <w:t xml:space="preserve"> on UE’s implementation </w:t>
      </w:r>
      <w:r w:rsidR="00335374">
        <w:rPr>
          <w:lang w:eastAsia="zh-TW"/>
        </w:rPr>
        <w:t xml:space="preserve">that need to be </w:t>
      </w:r>
      <w:r w:rsidR="00AB19FB">
        <w:rPr>
          <w:lang w:eastAsia="zh-TW"/>
        </w:rPr>
        <w:t>discussed</w:t>
      </w:r>
      <w:r w:rsidR="00335374">
        <w:rPr>
          <w:lang w:eastAsia="zh-TW"/>
        </w:rPr>
        <w:t xml:space="preserve"> carefully</w:t>
      </w:r>
      <w:r w:rsidR="00F13E20">
        <w:rPr>
          <w:lang w:eastAsia="zh-TW"/>
        </w:rPr>
        <w:t xml:space="preserve"> before making any decision</w:t>
      </w:r>
      <w:r w:rsidR="00335374">
        <w:rPr>
          <w:lang w:eastAsia="zh-TW"/>
        </w:rPr>
        <w:t>.</w:t>
      </w:r>
      <w:r w:rsidR="00FC0596">
        <w:rPr>
          <w:lang w:eastAsia="zh-TW"/>
        </w:rPr>
        <w:t xml:space="preserve"> S</w:t>
      </w:r>
      <w:r w:rsidR="000B08E2">
        <w:rPr>
          <w:lang w:eastAsia="zh-TW"/>
        </w:rPr>
        <w:t xml:space="preserve">ome questions </w:t>
      </w:r>
      <w:r w:rsidR="00FC0596">
        <w:rPr>
          <w:lang w:eastAsia="zh-TW"/>
        </w:rPr>
        <w:t>are better</w:t>
      </w:r>
      <w:r w:rsidR="0000248F">
        <w:rPr>
          <w:lang w:eastAsia="zh-TW"/>
        </w:rPr>
        <w:t xml:space="preserve"> to</w:t>
      </w:r>
      <w:r w:rsidR="00FC0596">
        <w:rPr>
          <w:lang w:eastAsia="zh-TW"/>
        </w:rPr>
        <w:t xml:space="preserve"> be clarified: f</w:t>
      </w:r>
      <w:r w:rsidR="001E4A88">
        <w:rPr>
          <w:lang w:eastAsia="zh-TW"/>
        </w:rPr>
        <w:t>or example, c</w:t>
      </w:r>
      <w:r w:rsidR="0000248F">
        <w:rPr>
          <w:lang w:eastAsia="zh-TW"/>
        </w:rPr>
        <w:t xml:space="preserve">an SRS resource with </w:t>
      </w:r>
      <w:r w:rsidR="0000248F" w:rsidRPr="0000248F">
        <w:rPr>
          <w:i/>
          <w:lang w:eastAsia="zh-TW"/>
        </w:rPr>
        <w:t>usage=antennaSwitching</w:t>
      </w:r>
      <w:r w:rsidR="0000248F">
        <w:rPr>
          <w:lang w:eastAsia="zh-TW"/>
        </w:rPr>
        <w:t xml:space="preserve"> also be used for </w:t>
      </w:r>
      <w:r w:rsidR="0000248F" w:rsidRPr="0000248F">
        <w:rPr>
          <w:i/>
          <w:lang w:eastAsia="zh-TW"/>
        </w:rPr>
        <w:t>codebook</w:t>
      </w:r>
      <w:r w:rsidR="0000248F">
        <w:rPr>
          <w:lang w:eastAsia="zh-TW"/>
        </w:rPr>
        <w:t>?</w:t>
      </w:r>
      <w:r w:rsidR="001E4A88">
        <w:rPr>
          <w:lang w:eastAsia="zh-TW"/>
        </w:rPr>
        <w:t xml:space="preserve"> </w:t>
      </w:r>
      <w:r w:rsidR="007F536D">
        <w:rPr>
          <w:lang w:eastAsia="zh-TW"/>
        </w:rPr>
        <w:t>Is</w:t>
      </w:r>
      <w:r w:rsidR="008B1CC7">
        <w:rPr>
          <w:lang w:eastAsia="zh-TW"/>
        </w:rPr>
        <w:t xml:space="preserve"> there</w:t>
      </w:r>
      <w:r w:rsidR="007F536D">
        <w:rPr>
          <w:lang w:eastAsia="zh-TW"/>
        </w:rPr>
        <w:t xml:space="preserve"> any additional </w:t>
      </w:r>
      <w:r w:rsidR="00633D95">
        <w:rPr>
          <w:lang w:eastAsia="zh-TW"/>
        </w:rPr>
        <w:t>restrict</w:t>
      </w:r>
      <w:r w:rsidR="008B1CC7">
        <w:rPr>
          <w:lang w:eastAsia="zh-TW"/>
        </w:rPr>
        <w:t>ion</w:t>
      </w:r>
      <w:r w:rsidR="00633D95">
        <w:rPr>
          <w:lang w:eastAsia="zh-TW"/>
        </w:rPr>
        <w:t xml:space="preserve"> o</w:t>
      </w:r>
      <w:r w:rsidR="008B1CC7">
        <w:rPr>
          <w:lang w:eastAsia="zh-TW"/>
        </w:rPr>
        <w:t>n</w:t>
      </w:r>
      <w:r w:rsidR="00633D95">
        <w:rPr>
          <w:lang w:eastAsia="zh-TW"/>
        </w:rPr>
        <w:t xml:space="preserve"> </w:t>
      </w:r>
      <w:r w:rsidR="008B1CC7">
        <w:rPr>
          <w:lang w:eastAsia="zh-TW"/>
        </w:rPr>
        <w:t xml:space="preserve">sharing </w:t>
      </w:r>
      <w:r w:rsidR="00633D95">
        <w:rPr>
          <w:lang w:eastAsia="zh-TW"/>
        </w:rPr>
        <w:t>SRS resource across different usage, e.g., specific pair (x,y) value for xTyR</w:t>
      </w:r>
      <w:r w:rsidR="00581A1C">
        <w:rPr>
          <w:lang w:eastAsia="zh-TW"/>
        </w:rPr>
        <w:t xml:space="preserve">? </w:t>
      </w:r>
    </w:p>
    <w:p w14:paraId="4F0AD623" w14:textId="70D64F93" w:rsidR="00891353" w:rsidRDefault="00FC0596" w:rsidP="001E4A88">
      <w:pPr>
        <w:rPr>
          <w:lang w:eastAsia="zh-TW"/>
        </w:rPr>
      </w:pPr>
      <w:r>
        <w:rPr>
          <w:lang w:eastAsia="zh-TW"/>
        </w:rPr>
        <w:t xml:space="preserve">From our views, </w:t>
      </w:r>
      <w:r w:rsidR="00C8176B">
        <w:rPr>
          <w:lang w:eastAsia="zh-TW"/>
        </w:rPr>
        <w:t xml:space="preserve">the physical </w:t>
      </w:r>
      <w:r w:rsidR="004D51F8">
        <w:rPr>
          <w:lang w:eastAsia="zh-TW"/>
        </w:rPr>
        <w:t xml:space="preserve">resource </w:t>
      </w:r>
      <w:r w:rsidR="00C8176B">
        <w:rPr>
          <w:lang w:eastAsia="zh-TW"/>
        </w:rPr>
        <w:t>can be reused but UE should know explicitly that the SRS is used for</w:t>
      </w:r>
      <w:r w:rsidR="008B6408">
        <w:rPr>
          <w:lang w:eastAsia="zh-TW"/>
        </w:rPr>
        <w:t xml:space="preserve">, i.e., </w:t>
      </w:r>
      <w:r w:rsidR="00C8176B" w:rsidRPr="007A5362">
        <w:rPr>
          <w:i/>
          <w:lang w:eastAsia="zh-TW"/>
        </w:rPr>
        <w:t>codebook</w:t>
      </w:r>
      <w:r w:rsidR="00C8176B">
        <w:rPr>
          <w:lang w:eastAsia="zh-TW"/>
        </w:rPr>
        <w:t xml:space="preserve"> </w:t>
      </w:r>
      <w:r w:rsidR="00B96D46">
        <w:rPr>
          <w:lang w:eastAsia="zh-TW"/>
        </w:rPr>
        <w:t xml:space="preserve">, </w:t>
      </w:r>
      <w:r w:rsidR="00C8176B" w:rsidRPr="0000248F">
        <w:rPr>
          <w:i/>
          <w:lang w:eastAsia="zh-TW"/>
        </w:rPr>
        <w:t>antennaSwitching</w:t>
      </w:r>
      <w:r w:rsidR="00C8176B">
        <w:rPr>
          <w:lang w:eastAsia="zh-TW"/>
        </w:rPr>
        <w:t xml:space="preserve"> or both. </w:t>
      </w:r>
      <w:r w:rsidR="004D51F8">
        <w:rPr>
          <w:lang w:eastAsia="zh-TW"/>
        </w:rPr>
        <w:t xml:space="preserve">Some signalling enhancement can be defined </w:t>
      </w:r>
      <w:r w:rsidR="00891353">
        <w:rPr>
          <w:lang w:eastAsia="zh-TW"/>
        </w:rPr>
        <w:t xml:space="preserve">later </w:t>
      </w:r>
      <w:r w:rsidR="004D51F8">
        <w:rPr>
          <w:lang w:eastAsia="zh-TW"/>
        </w:rPr>
        <w:t>accordingly.</w:t>
      </w:r>
    </w:p>
    <w:p w14:paraId="010E634C" w14:textId="1BF21B8B" w:rsidR="00204CF9" w:rsidRPr="00204CF9" w:rsidRDefault="00204CF9" w:rsidP="00204CF9">
      <w:pPr>
        <w:spacing w:after="0"/>
        <w:rPr>
          <w:b/>
          <w:i/>
          <w:lang w:eastAsia="zh-TW"/>
        </w:rPr>
      </w:pPr>
      <w:r w:rsidRPr="00204CF9">
        <w:rPr>
          <w:b/>
          <w:i/>
          <w:lang w:eastAsia="zh-TW"/>
        </w:rPr>
        <w:t>Proposal</w:t>
      </w:r>
      <w:r w:rsidR="00113996">
        <w:rPr>
          <w:b/>
          <w:i/>
          <w:lang w:eastAsia="zh-TW"/>
        </w:rPr>
        <w:t xml:space="preserve"> 6</w:t>
      </w:r>
      <w:r w:rsidRPr="00204CF9">
        <w:rPr>
          <w:b/>
          <w:i/>
          <w:lang w:eastAsia="zh-TW"/>
        </w:rPr>
        <w:t xml:space="preserve">: </w:t>
      </w:r>
      <w:r w:rsidR="00DC06A8">
        <w:rPr>
          <w:b/>
          <w:i/>
          <w:lang w:eastAsia="zh-TW"/>
        </w:rPr>
        <w:t>For sharing SRS resource across usage</w:t>
      </w:r>
    </w:p>
    <w:p w14:paraId="47412C70" w14:textId="60831754" w:rsidR="00204CF9" w:rsidRPr="00204CF9" w:rsidRDefault="00C3165E" w:rsidP="008D53B6">
      <w:pPr>
        <w:pStyle w:val="ListParagraph"/>
        <w:numPr>
          <w:ilvl w:val="0"/>
          <w:numId w:val="7"/>
        </w:numPr>
        <w:spacing w:after="0"/>
        <w:rPr>
          <w:b/>
          <w:i/>
          <w:lang w:eastAsia="zh-TW"/>
        </w:rPr>
      </w:pPr>
      <w:r>
        <w:rPr>
          <w:b/>
          <w:i/>
          <w:lang w:eastAsia="zh-TW"/>
        </w:rPr>
        <w:t>T</w:t>
      </w:r>
      <w:r w:rsidR="00204CF9" w:rsidRPr="00204CF9">
        <w:rPr>
          <w:b/>
          <w:i/>
          <w:lang w:eastAsia="zh-TW"/>
        </w:rPr>
        <w:t xml:space="preserve">he implication on UE implementation need to be carefully </w:t>
      </w:r>
      <w:r>
        <w:rPr>
          <w:b/>
          <w:i/>
          <w:lang w:eastAsia="zh-TW"/>
        </w:rPr>
        <w:t>discussed</w:t>
      </w:r>
      <w:r w:rsidR="0064434B">
        <w:rPr>
          <w:b/>
          <w:i/>
          <w:lang w:eastAsia="zh-TW"/>
        </w:rPr>
        <w:t>.</w:t>
      </w:r>
    </w:p>
    <w:p w14:paraId="25B38D4E" w14:textId="78FF9EC6" w:rsidR="000B08E2" w:rsidRPr="00204CF9" w:rsidRDefault="00204CF9" w:rsidP="008D53B6">
      <w:pPr>
        <w:pStyle w:val="ListParagraph"/>
        <w:numPr>
          <w:ilvl w:val="0"/>
          <w:numId w:val="7"/>
        </w:numPr>
        <w:spacing w:after="0"/>
        <w:rPr>
          <w:b/>
          <w:i/>
          <w:lang w:eastAsia="zh-TW"/>
        </w:rPr>
      </w:pPr>
      <w:r w:rsidRPr="00204CF9">
        <w:rPr>
          <w:b/>
          <w:i/>
          <w:lang w:eastAsia="zh-TW"/>
        </w:rPr>
        <w:t>UE should know the SRS use purpose (codebook, antennaSwitching, or both) explicitly.</w:t>
      </w:r>
    </w:p>
    <w:p w14:paraId="41E99B51" w14:textId="6B7C4AD4" w:rsidR="00287043" w:rsidRDefault="00F8110A" w:rsidP="00C401E1">
      <w:pPr>
        <w:pStyle w:val="Heading1"/>
      </w:pPr>
      <w:r>
        <w:t>Conclusions</w:t>
      </w:r>
    </w:p>
    <w:p w14:paraId="32C6CC0E" w14:textId="77777777" w:rsidR="00D3300C" w:rsidRPr="00861F04" w:rsidRDefault="00D3300C" w:rsidP="00D3300C">
      <w:pPr>
        <w:spacing w:after="0"/>
        <w:rPr>
          <w:b/>
          <w:i/>
        </w:rPr>
      </w:pPr>
      <w:r w:rsidRPr="00861F04">
        <w:rPr>
          <w:b/>
          <w:i/>
        </w:rPr>
        <w:t>Proposal</w:t>
      </w:r>
      <w:r>
        <w:rPr>
          <w:b/>
          <w:i/>
        </w:rPr>
        <w:t xml:space="preserve"> 1</w:t>
      </w:r>
      <w:r w:rsidRPr="00861F04">
        <w:rPr>
          <w:b/>
          <w:i/>
        </w:rPr>
        <w:t>: Consider one or both approaches below for flexible A-SRS triggering</w:t>
      </w:r>
    </w:p>
    <w:p w14:paraId="0F8F03D7" w14:textId="77777777" w:rsidR="00D3300C" w:rsidRPr="00861F04" w:rsidRDefault="00D3300C" w:rsidP="008D53B6">
      <w:pPr>
        <w:pStyle w:val="ListParagraph"/>
        <w:numPr>
          <w:ilvl w:val="0"/>
          <w:numId w:val="3"/>
        </w:numPr>
        <w:spacing w:after="0"/>
        <w:rPr>
          <w:b/>
          <w:i/>
        </w:rPr>
      </w:pPr>
      <w:r w:rsidRPr="00861F04">
        <w:rPr>
          <w:b/>
          <w:i/>
        </w:rPr>
        <w:t>Introduce dynamic signalling in DCI of slot/symbol offset to trigger A-SRS</w:t>
      </w:r>
    </w:p>
    <w:p w14:paraId="7C92FEE8" w14:textId="77777777" w:rsidR="00D3300C" w:rsidRPr="00861F04" w:rsidRDefault="00D3300C" w:rsidP="008D53B6">
      <w:pPr>
        <w:pStyle w:val="ListParagraph"/>
        <w:numPr>
          <w:ilvl w:val="0"/>
          <w:numId w:val="3"/>
        </w:numPr>
        <w:spacing w:after="0"/>
        <w:rPr>
          <w:b/>
          <w:i/>
        </w:rPr>
      </w:pPr>
      <w:r w:rsidRPr="00861F04">
        <w:rPr>
          <w:b/>
          <w:i/>
        </w:rPr>
        <w:t xml:space="preserve">Flexible SRS triggering by configuring multiple SRS Resources (Sets) </w:t>
      </w:r>
    </w:p>
    <w:p w14:paraId="2E4A0624" w14:textId="77777777" w:rsidR="00D3300C" w:rsidRPr="00861F04" w:rsidRDefault="00D3300C" w:rsidP="008D53B6">
      <w:pPr>
        <w:pStyle w:val="ListParagraph"/>
        <w:numPr>
          <w:ilvl w:val="1"/>
          <w:numId w:val="3"/>
        </w:numPr>
        <w:spacing w:after="0"/>
        <w:rPr>
          <w:b/>
          <w:i/>
        </w:rPr>
      </w:pPr>
      <w:r w:rsidRPr="00861F04">
        <w:rPr>
          <w:b/>
          <w:i/>
        </w:rPr>
        <w:t>use MAC CE to update associated trigger list for each SRS Resource Set.</w:t>
      </w:r>
    </w:p>
    <w:p w14:paraId="655A46BB" w14:textId="77777777" w:rsidR="00D3300C" w:rsidRPr="00861F04" w:rsidRDefault="00D3300C" w:rsidP="00D3300C">
      <w:pPr>
        <w:spacing w:before="240" w:after="0"/>
        <w:rPr>
          <w:b/>
          <w:i/>
          <w:lang w:eastAsia="zh-TW"/>
        </w:rPr>
      </w:pPr>
      <w:r w:rsidRPr="00861F04">
        <w:rPr>
          <w:b/>
          <w:i/>
          <w:lang w:eastAsia="zh-TW"/>
        </w:rPr>
        <w:t>Proposal</w:t>
      </w:r>
      <w:r>
        <w:rPr>
          <w:b/>
          <w:i/>
          <w:lang w:eastAsia="zh-TW"/>
        </w:rPr>
        <w:t xml:space="preserve"> 2</w:t>
      </w:r>
      <w:r w:rsidRPr="00861F04">
        <w:rPr>
          <w:b/>
          <w:i/>
          <w:lang w:eastAsia="zh-TW"/>
        </w:rPr>
        <w:t>: Increase SRS nrofSymbols to X</w:t>
      </w:r>
    </w:p>
    <w:p w14:paraId="53586899" w14:textId="77777777" w:rsidR="00D3300C" w:rsidRPr="00861F04" w:rsidRDefault="00D3300C" w:rsidP="008D53B6">
      <w:pPr>
        <w:pStyle w:val="ListParagraph"/>
        <w:numPr>
          <w:ilvl w:val="0"/>
          <w:numId w:val="5"/>
        </w:numPr>
        <w:spacing w:after="0"/>
        <w:rPr>
          <w:b/>
          <w:i/>
          <w:lang w:eastAsia="zh-TW"/>
        </w:rPr>
      </w:pPr>
      <w:r w:rsidRPr="00861F04">
        <w:rPr>
          <w:b/>
          <w:i/>
          <w:lang w:eastAsia="zh-TW"/>
        </w:rPr>
        <w:t>Candidate value X=14</w:t>
      </w:r>
    </w:p>
    <w:p w14:paraId="759EA95E" w14:textId="77777777" w:rsidR="00D3300C" w:rsidRPr="00861F04" w:rsidRDefault="00D3300C" w:rsidP="00D3300C">
      <w:pPr>
        <w:spacing w:before="240"/>
        <w:rPr>
          <w:b/>
          <w:i/>
          <w:lang w:eastAsia="zh-TW"/>
        </w:rPr>
      </w:pPr>
      <w:r w:rsidRPr="00861F04">
        <w:rPr>
          <w:b/>
          <w:i/>
          <w:lang w:eastAsia="zh-TW"/>
        </w:rPr>
        <w:t>Observation</w:t>
      </w:r>
      <w:r>
        <w:rPr>
          <w:b/>
          <w:i/>
          <w:lang w:eastAsia="zh-TW"/>
        </w:rPr>
        <w:t xml:space="preserve"> 1</w:t>
      </w:r>
      <w:r w:rsidRPr="00861F04">
        <w:rPr>
          <w:b/>
          <w:i/>
          <w:lang w:eastAsia="zh-TW"/>
        </w:rPr>
        <w:t>: Phase discontinuity can potentially impact coherent sounding performance. Slot bundling with contiguous allocation has less concern.</w:t>
      </w:r>
    </w:p>
    <w:p w14:paraId="420D9E12" w14:textId="77777777" w:rsidR="00373AB5" w:rsidRPr="00176C0D" w:rsidRDefault="00373AB5" w:rsidP="00373AB5">
      <w:pPr>
        <w:spacing w:after="0"/>
        <w:rPr>
          <w:b/>
          <w:i/>
          <w:lang w:eastAsia="zh-TW"/>
        </w:rPr>
      </w:pPr>
      <w:r w:rsidRPr="00176C0D">
        <w:rPr>
          <w:b/>
          <w:i/>
          <w:lang w:eastAsia="zh-TW"/>
        </w:rPr>
        <w:t>Proposal</w:t>
      </w:r>
      <w:r>
        <w:rPr>
          <w:b/>
          <w:i/>
          <w:lang w:eastAsia="zh-TW"/>
        </w:rPr>
        <w:t xml:space="preserve"> 3</w:t>
      </w:r>
      <w:r w:rsidRPr="00176C0D">
        <w:rPr>
          <w:b/>
          <w:i/>
          <w:lang w:eastAsia="zh-TW"/>
        </w:rPr>
        <w:t>: For SRS slot bundling</w:t>
      </w:r>
    </w:p>
    <w:p w14:paraId="5EAB6329" w14:textId="77777777" w:rsidR="00C3443A" w:rsidRPr="00176C0D" w:rsidRDefault="00C3443A" w:rsidP="00C3443A">
      <w:pPr>
        <w:pStyle w:val="ListParagraph"/>
        <w:numPr>
          <w:ilvl w:val="0"/>
          <w:numId w:val="5"/>
        </w:numPr>
        <w:spacing w:after="0"/>
        <w:rPr>
          <w:b/>
          <w:i/>
          <w:lang w:eastAsia="zh-TW"/>
        </w:rPr>
      </w:pPr>
      <w:r>
        <w:rPr>
          <w:b/>
          <w:i/>
          <w:lang w:eastAsia="zh-TW"/>
        </w:rPr>
        <w:t>For coherent sounding, c</w:t>
      </w:r>
      <w:r w:rsidRPr="00176C0D">
        <w:rPr>
          <w:b/>
          <w:i/>
          <w:lang w:eastAsia="zh-TW"/>
        </w:rPr>
        <w:t xml:space="preserve">onsider </w:t>
      </w:r>
      <w:r w:rsidRPr="00176C0D">
        <w:rPr>
          <w:b/>
          <w:i/>
        </w:rPr>
        <w:t>contiguous symbols allocation</w:t>
      </w:r>
      <w:r>
        <w:rPr>
          <w:b/>
          <w:i/>
        </w:rPr>
        <w:t xml:space="preserve"> first </w:t>
      </w:r>
    </w:p>
    <w:p w14:paraId="0B6D1E94" w14:textId="77777777" w:rsidR="00373AB5" w:rsidRPr="00176C0D" w:rsidRDefault="00373AB5" w:rsidP="008D53B6">
      <w:pPr>
        <w:pStyle w:val="ListParagraph"/>
        <w:numPr>
          <w:ilvl w:val="0"/>
          <w:numId w:val="5"/>
        </w:numPr>
        <w:spacing w:after="0"/>
        <w:rPr>
          <w:i/>
          <w:lang w:eastAsia="zh-TW"/>
        </w:rPr>
      </w:pPr>
      <w:r w:rsidRPr="00176C0D">
        <w:rPr>
          <w:b/>
          <w:i/>
        </w:rPr>
        <w:t>Study impact of performance due to phase discontinuity</w:t>
      </w:r>
    </w:p>
    <w:p w14:paraId="69092B1F" w14:textId="77777777" w:rsidR="00041E82" w:rsidRPr="00041E82" w:rsidRDefault="00041E82" w:rsidP="00041E82">
      <w:pPr>
        <w:spacing w:before="240"/>
        <w:rPr>
          <w:b/>
          <w:i/>
          <w:lang w:eastAsia="zh-TW"/>
        </w:rPr>
      </w:pPr>
      <w:r w:rsidRPr="00041E82">
        <w:rPr>
          <w:b/>
          <w:i/>
          <w:lang w:eastAsia="zh-TW"/>
        </w:rPr>
        <w:t>Proposal 4: Adopt Rel-16 type 2 Low-PAPR sequence in Rel-17 SRS</w:t>
      </w:r>
    </w:p>
    <w:p w14:paraId="6CD9C4FB" w14:textId="77777777" w:rsidR="006118FE" w:rsidRPr="005835FF" w:rsidRDefault="006118FE" w:rsidP="006118FE">
      <w:pPr>
        <w:rPr>
          <w:b/>
          <w:i/>
          <w:lang w:eastAsia="zh-TW"/>
        </w:rPr>
      </w:pPr>
      <w:r w:rsidRPr="005835FF">
        <w:rPr>
          <w:b/>
          <w:i/>
          <w:lang w:eastAsia="zh-TW"/>
        </w:rPr>
        <w:t>Proposal</w:t>
      </w:r>
      <w:r>
        <w:rPr>
          <w:b/>
          <w:i/>
          <w:lang w:eastAsia="zh-TW"/>
        </w:rPr>
        <w:t xml:space="preserve"> 5</w:t>
      </w:r>
      <w:r w:rsidRPr="005835FF">
        <w:rPr>
          <w:b/>
          <w:i/>
          <w:lang w:eastAsia="zh-TW"/>
        </w:rPr>
        <w:t>: {1t6r,2t6r,4t6r,1t8r,2t8r,4t8r} are included in candidate values for UE capability report.</w:t>
      </w:r>
    </w:p>
    <w:p w14:paraId="7F712577" w14:textId="77777777" w:rsidR="003F1B24" w:rsidRPr="00204CF9" w:rsidRDefault="003F1B24" w:rsidP="003F1B24">
      <w:pPr>
        <w:spacing w:after="0"/>
        <w:rPr>
          <w:b/>
          <w:i/>
          <w:lang w:eastAsia="zh-TW"/>
        </w:rPr>
      </w:pPr>
      <w:r w:rsidRPr="00204CF9">
        <w:rPr>
          <w:b/>
          <w:i/>
          <w:lang w:eastAsia="zh-TW"/>
        </w:rPr>
        <w:t>Proposal</w:t>
      </w:r>
      <w:r>
        <w:rPr>
          <w:b/>
          <w:i/>
          <w:lang w:eastAsia="zh-TW"/>
        </w:rPr>
        <w:t xml:space="preserve"> 6</w:t>
      </w:r>
      <w:r w:rsidRPr="00204CF9">
        <w:rPr>
          <w:b/>
          <w:i/>
          <w:lang w:eastAsia="zh-TW"/>
        </w:rPr>
        <w:t xml:space="preserve">: </w:t>
      </w:r>
      <w:r>
        <w:rPr>
          <w:b/>
          <w:i/>
          <w:lang w:eastAsia="zh-TW"/>
        </w:rPr>
        <w:t>For sharing SRS resource across usage</w:t>
      </w:r>
    </w:p>
    <w:p w14:paraId="32B74ADB" w14:textId="77777777" w:rsidR="003F1B24" w:rsidRPr="00204CF9" w:rsidRDefault="003F1B24" w:rsidP="008D53B6">
      <w:pPr>
        <w:pStyle w:val="ListParagraph"/>
        <w:numPr>
          <w:ilvl w:val="0"/>
          <w:numId w:val="7"/>
        </w:numPr>
        <w:spacing w:after="0"/>
        <w:rPr>
          <w:b/>
          <w:i/>
          <w:lang w:eastAsia="zh-TW"/>
        </w:rPr>
      </w:pPr>
      <w:r>
        <w:rPr>
          <w:b/>
          <w:i/>
          <w:lang w:eastAsia="zh-TW"/>
        </w:rPr>
        <w:t>T</w:t>
      </w:r>
      <w:r w:rsidRPr="00204CF9">
        <w:rPr>
          <w:b/>
          <w:i/>
          <w:lang w:eastAsia="zh-TW"/>
        </w:rPr>
        <w:t xml:space="preserve">he implication on UE implementation need to be carefully </w:t>
      </w:r>
      <w:r>
        <w:rPr>
          <w:b/>
          <w:i/>
          <w:lang w:eastAsia="zh-TW"/>
        </w:rPr>
        <w:t>discussed.</w:t>
      </w:r>
    </w:p>
    <w:p w14:paraId="3CBF7A84" w14:textId="77777777" w:rsidR="003F1B24" w:rsidRPr="00204CF9" w:rsidRDefault="003F1B24" w:rsidP="008D53B6">
      <w:pPr>
        <w:pStyle w:val="ListParagraph"/>
        <w:numPr>
          <w:ilvl w:val="0"/>
          <w:numId w:val="7"/>
        </w:numPr>
        <w:spacing w:after="0"/>
        <w:rPr>
          <w:b/>
          <w:i/>
          <w:lang w:eastAsia="zh-TW"/>
        </w:rPr>
      </w:pPr>
      <w:r w:rsidRPr="00204CF9">
        <w:rPr>
          <w:b/>
          <w:i/>
          <w:lang w:eastAsia="zh-TW"/>
        </w:rPr>
        <w:t>UE should know the SRS use purpose (codebook, antennaSwitching, or both) explicitly.</w:t>
      </w:r>
    </w:p>
    <w:p w14:paraId="2363BC74" w14:textId="77777777" w:rsidR="00D3300C" w:rsidRPr="00113996" w:rsidRDefault="00D3300C" w:rsidP="00F8110A">
      <w:pPr>
        <w:rPr>
          <w:b/>
          <w:lang w:eastAsia="zh-TW"/>
        </w:rPr>
      </w:pPr>
    </w:p>
    <w:bookmarkEnd w:id="0"/>
    <w:bookmarkEnd w:id="1"/>
    <w:p w14:paraId="25AAD9B5" w14:textId="370B2E4C" w:rsidR="006D0871" w:rsidRDefault="00383BEE" w:rsidP="00383BEE">
      <w:pPr>
        <w:pStyle w:val="Heading1"/>
      </w:pPr>
      <w:r>
        <w:lastRenderedPageBreak/>
        <w:t xml:space="preserve">References </w:t>
      </w:r>
    </w:p>
    <w:p w14:paraId="42FBF1BA" w14:textId="75D0D421" w:rsidR="00383BEE" w:rsidRDefault="00E652D2" w:rsidP="00287043">
      <w:pPr>
        <w:rPr>
          <w:lang w:eastAsia="zh-TW"/>
        </w:rPr>
      </w:pPr>
      <w:r>
        <w:rPr>
          <w:lang w:eastAsia="zh-TW"/>
        </w:rPr>
        <w:t xml:space="preserve">[1] </w:t>
      </w:r>
      <w:r w:rsidR="00730F1C" w:rsidRPr="00730F1C">
        <w:rPr>
          <w:lang w:eastAsia="zh-TW"/>
        </w:rPr>
        <w:t>3GPP TS 38.211 V16.2.0</w:t>
      </w:r>
    </w:p>
    <w:p w14:paraId="2E401BBE" w14:textId="2CC29F1B" w:rsidR="00F9652C" w:rsidRDefault="00F9652C" w:rsidP="00F9652C">
      <w:pPr>
        <w:rPr>
          <w:lang w:eastAsia="zh-TW"/>
        </w:rPr>
      </w:pPr>
      <w:r>
        <w:rPr>
          <w:lang w:eastAsia="zh-TW"/>
        </w:rPr>
        <w:t xml:space="preserve">[2] </w:t>
      </w:r>
      <w:r w:rsidRPr="00F9652C">
        <w:rPr>
          <w:lang w:eastAsia="zh-TW"/>
        </w:rPr>
        <w:t>R1-2004633</w:t>
      </w:r>
      <w:r w:rsidR="00234C3A">
        <w:rPr>
          <w:lang w:eastAsia="zh-TW"/>
        </w:rPr>
        <w:t>,</w:t>
      </w:r>
      <w:r>
        <w:rPr>
          <w:lang w:eastAsia="zh-TW"/>
        </w:rPr>
        <w:t xml:space="preserve"> </w:t>
      </w:r>
      <w:r w:rsidRPr="00F9652C">
        <w:rPr>
          <w:lang w:eastAsia="zh-TW"/>
        </w:rPr>
        <w:t>High Level Views on Rel-17 feMIMO</w:t>
      </w:r>
      <w:r>
        <w:rPr>
          <w:lang w:eastAsia="zh-TW"/>
        </w:rPr>
        <w:t xml:space="preserve">, </w:t>
      </w:r>
      <w:r w:rsidRPr="00F9652C">
        <w:rPr>
          <w:lang w:eastAsia="zh-TW"/>
        </w:rPr>
        <w:t>Ericsson</w:t>
      </w:r>
      <w:r>
        <w:rPr>
          <w:lang w:eastAsia="zh-TW"/>
        </w:rPr>
        <w:t xml:space="preserve">, WG1 Meeting #101-e, </w:t>
      </w:r>
      <w:r w:rsidRPr="00F9652C">
        <w:rPr>
          <w:lang w:eastAsia="zh-TW"/>
        </w:rPr>
        <w:t>May 25th – June 5th, 2020</w:t>
      </w:r>
    </w:p>
    <w:p w14:paraId="7D6BC797" w14:textId="7943BCD0" w:rsidR="00234C3A" w:rsidRDefault="00234C3A" w:rsidP="00234C3A">
      <w:pPr>
        <w:rPr>
          <w:lang w:eastAsia="zh-TW"/>
        </w:rPr>
      </w:pPr>
      <w:r>
        <w:rPr>
          <w:lang w:eastAsia="zh-TW"/>
        </w:rPr>
        <w:t xml:space="preserve">[3] </w:t>
      </w:r>
      <w:r w:rsidRPr="00234C3A">
        <w:rPr>
          <w:lang w:eastAsia="zh-TW"/>
        </w:rPr>
        <w:t>R1-2003483</w:t>
      </w:r>
      <w:r>
        <w:rPr>
          <w:lang w:eastAsia="zh-TW"/>
        </w:rPr>
        <w:t xml:space="preserve">, </w:t>
      </w:r>
      <w:r w:rsidRPr="00234C3A">
        <w:rPr>
          <w:lang w:eastAsia="zh-TW"/>
        </w:rPr>
        <w:t>Preliminary views on further enhancement for NR MIMO</w:t>
      </w:r>
      <w:r>
        <w:rPr>
          <w:lang w:eastAsia="zh-TW"/>
        </w:rPr>
        <w:t xml:space="preserve">, ZTE, WG1 Meeting #101-e, </w:t>
      </w:r>
      <w:r w:rsidRPr="00F9652C">
        <w:rPr>
          <w:lang w:eastAsia="zh-TW"/>
        </w:rPr>
        <w:t>May 25th – June 5th, 2020</w:t>
      </w:r>
    </w:p>
    <w:p w14:paraId="60E99E53" w14:textId="77777777" w:rsidR="00234C3A" w:rsidRDefault="00234C3A" w:rsidP="00F9652C">
      <w:pPr>
        <w:rPr>
          <w:lang w:eastAsia="zh-TW"/>
        </w:rPr>
      </w:pPr>
    </w:p>
    <w:p w14:paraId="0A889A9B" w14:textId="1964DBB4" w:rsidR="00F9652C" w:rsidRDefault="00F9652C" w:rsidP="00F9652C">
      <w:pPr>
        <w:rPr>
          <w:lang w:eastAsia="zh-TW"/>
        </w:rPr>
      </w:pPr>
      <w:r>
        <w:rPr>
          <w:lang w:eastAsia="zh-TW"/>
        </w:rPr>
        <w:t xml:space="preserve"> </w:t>
      </w:r>
    </w:p>
    <w:p w14:paraId="5BE896BB" w14:textId="762C03C0" w:rsidR="00687989" w:rsidRPr="00287043" w:rsidRDefault="00687989" w:rsidP="00287043">
      <w:pPr>
        <w:rPr>
          <w:lang w:eastAsia="zh-TW"/>
        </w:rPr>
      </w:pPr>
    </w:p>
    <w:sectPr w:rsidR="00687989" w:rsidRPr="00287043" w:rsidSect="00D01516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3774A95" w14:textId="77777777" w:rsidR="00293012" w:rsidRDefault="00293012" w:rsidP="00EA7ECC">
      <w:pPr>
        <w:spacing w:after="0"/>
      </w:pPr>
      <w:r>
        <w:separator/>
      </w:r>
    </w:p>
  </w:endnote>
  <w:endnote w:type="continuationSeparator" w:id="0">
    <w:p w14:paraId="2C54D869" w14:textId="77777777" w:rsidR="00293012" w:rsidRDefault="00293012" w:rsidP="00EA7EC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altName w:val="Arial"/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DDDB57C" w14:textId="77777777" w:rsidR="00844B85" w:rsidRDefault="00844B85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16D51EB" w14:textId="77777777" w:rsidR="00844B85" w:rsidRDefault="00844B85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76975C" w14:textId="77777777" w:rsidR="00844B85" w:rsidRDefault="00844B85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0455508" w14:textId="77777777" w:rsidR="00293012" w:rsidRDefault="00293012" w:rsidP="00EA7ECC">
      <w:pPr>
        <w:spacing w:after="0"/>
      </w:pPr>
      <w:r>
        <w:separator/>
      </w:r>
    </w:p>
  </w:footnote>
  <w:footnote w:type="continuationSeparator" w:id="0">
    <w:p w14:paraId="273F3E6C" w14:textId="77777777" w:rsidR="00293012" w:rsidRDefault="00293012" w:rsidP="00EA7EC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7CEA3D6" w14:textId="77777777" w:rsidR="00844B85" w:rsidRDefault="00844B85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7010E0" w14:textId="77777777" w:rsidR="00844B85" w:rsidRDefault="00844B85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A2499D" w14:textId="77777777" w:rsidR="00844B85" w:rsidRDefault="00844B85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8274EB"/>
    <w:multiLevelType w:val="hybridMultilevel"/>
    <w:tmpl w:val="ADDA39F8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8E2E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11DA0460"/>
    <w:multiLevelType w:val="hybridMultilevel"/>
    <w:tmpl w:val="E9F8758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05745C"/>
    <w:multiLevelType w:val="hybridMultilevel"/>
    <w:tmpl w:val="025E3158"/>
    <w:lvl w:ilvl="0" w:tplc="04090001">
      <w:start w:val="1"/>
      <w:numFmt w:val="bullet"/>
      <w:lvlText w:val=""/>
      <w:lvlJc w:val="left"/>
      <w:pPr>
        <w:ind w:left="82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3" w:hanging="360"/>
      </w:pPr>
      <w:rPr>
        <w:rFonts w:ascii="Wingdings" w:hAnsi="Wingdings" w:hint="default"/>
      </w:rPr>
    </w:lvl>
  </w:abstractNum>
  <w:abstractNum w:abstractNumId="3" w15:restartNumberingAfterBreak="0">
    <w:nsid w:val="1A3F16CF"/>
    <w:multiLevelType w:val="hybridMultilevel"/>
    <w:tmpl w:val="E9F8758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66A1BC7"/>
    <w:multiLevelType w:val="multilevel"/>
    <w:tmpl w:val="333CF1AA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2106"/>
        </w:tabs>
        <w:ind w:left="210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2268"/>
        </w:tabs>
        <w:ind w:left="226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ascii="Arial" w:hAnsi="Arial" w:cs="Arial" w:hint="default"/>
        <w:sz w:val="18"/>
        <w:szCs w:val="18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5" w15:restartNumberingAfterBreak="0">
    <w:nsid w:val="58AD2A6F"/>
    <w:multiLevelType w:val="hybridMultilevel"/>
    <w:tmpl w:val="4BEE4B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5C557B5"/>
    <w:multiLevelType w:val="hybridMultilevel"/>
    <w:tmpl w:val="0D1AF2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6"/>
  </w:num>
  <w:num w:numId="4">
    <w:abstractNumId w:val="1"/>
  </w:num>
  <w:num w:numId="5">
    <w:abstractNumId w:val="2"/>
  </w:num>
  <w:num w:numId="6">
    <w:abstractNumId w:val="3"/>
  </w:num>
  <w:num w:numId="7">
    <w:abstractNumId w:val="5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removePersonalInformation/>
  <w:removeDateAndTime/>
  <w:doNotDisplayPageBoundaries/>
  <w:defaultTabStop w:val="720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1FB0"/>
    <w:rsid w:val="00001C23"/>
    <w:rsid w:val="0000248F"/>
    <w:rsid w:val="000047A5"/>
    <w:rsid w:val="0000491F"/>
    <w:rsid w:val="00007405"/>
    <w:rsid w:val="00010DE5"/>
    <w:rsid w:val="00014BFD"/>
    <w:rsid w:val="000163CF"/>
    <w:rsid w:val="000202B5"/>
    <w:rsid w:val="00020806"/>
    <w:rsid w:val="000208EE"/>
    <w:rsid w:val="00022AAB"/>
    <w:rsid w:val="00023588"/>
    <w:rsid w:val="0002408F"/>
    <w:rsid w:val="00025AE0"/>
    <w:rsid w:val="00025E5A"/>
    <w:rsid w:val="00026DB8"/>
    <w:rsid w:val="0003035C"/>
    <w:rsid w:val="00030C3F"/>
    <w:rsid w:val="000314FD"/>
    <w:rsid w:val="000319BB"/>
    <w:rsid w:val="0003399A"/>
    <w:rsid w:val="00033B39"/>
    <w:rsid w:val="00034314"/>
    <w:rsid w:val="00034E0C"/>
    <w:rsid w:val="00036911"/>
    <w:rsid w:val="000370FC"/>
    <w:rsid w:val="00040826"/>
    <w:rsid w:val="000409CB"/>
    <w:rsid w:val="00041E82"/>
    <w:rsid w:val="00042B3A"/>
    <w:rsid w:val="0004477F"/>
    <w:rsid w:val="000449CE"/>
    <w:rsid w:val="00045F93"/>
    <w:rsid w:val="000507C9"/>
    <w:rsid w:val="000527F2"/>
    <w:rsid w:val="00055337"/>
    <w:rsid w:val="00056AD5"/>
    <w:rsid w:val="00057219"/>
    <w:rsid w:val="0005786E"/>
    <w:rsid w:val="0005789D"/>
    <w:rsid w:val="00060057"/>
    <w:rsid w:val="0006074B"/>
    <w:rsid w:val="00060B67"/>
    <w:rsid w:val="00060F82"/>
    <w:rsid w:val="000630F2"/>
    <w:rsid w:val="00063967"/>
    <w:rsid w:val="000654C2"/>
    <w:rsid w:val="00066A1B"/>
    <w:rsid w:val="00067A71"/>
    <w:rsid w:val="00067AFD"/>
    <w:rsid w:val="00074BD2"/>
    <w:rsid w:val="000750F1"/>
    <w:rsid w:val="0007515A"/>
    <w:rsid w:val="00075442"/>
    <w:rsid w:val="000758D8"/>
    <w:rsid w:val="0007624E"/>
    <w:rsid w:val="00076C15"/>
    <w:rsid w:val="00077C0D"/>
    <w:rsid w:val="0008021A"/>
    <w:rsid w:val="000803B3"/>
    <w:rsid w:val="00080402"/>
    <w:rsid w:val="00080B1D"/>
    <w:rsid w:val="00082C38"/>
    <w:rsid w:val="00084197"/>
    <w:rsid w:val="00084456"/>
    <w:rsid w:val="00085136"/>
    <w:rsid w:val="00085B6F"/>
    <w:rsid w:val="000860DA"/>
    <w:rsid w:val="000864D6"/>
    <w:rsid w:val="000902AD"/>
    <w:rsid w:val="00090364"/>
    <w:rsid w:val="00090E16"/>
    <w:rsid w:val="00090E68"/>
    <w:rsid w:val="00091429"/>
    <w:rsid w:val="000915AF"/>
    <w:rsid w:val="00092F03"/>
    <w:rsid w:val="0009366E"/>
    <w:rsid w:val="0009383C"/>
    <w:rsid w:val="00093999"/>
    <w:rsid w:val="0009506D"/>
    <w:rsid w:val="000954E8"/>
    <w:rsid w:val="00095F96"/>
    <w:rsid w:val="000A0EAC"/>
    <w:rsid w:val="000A1D36"/>
    <w:rsid w:val="000A2D69"/>
    <w:rsid w:val="000A330E"/>
    <w:rsid w:val="000A4ACB"/>
    <w:rsid w:val="000A5955"/>
    <w:rsid w:val="000A5A69"/>
    <w:rsid w:val="000B08E2"/>
    <w:rsid w:val="000B0FB6"/>
    <w:rsid w:val="000B144C"/>
    <w:rsid w:val="000B3AAB"/>
    <w:rsid w:val="000B5AFA"/>
    <w:rsid w:val="000B7ABA"/>
    <w:rsid w:val="000C007C"/>
    <w:rsid w:val="000C0CA5"/>
    <w:rsid w:val="000C2A37"/>
    <w:rsid w:val="000C40A3"/>
    <w:rsid w:val="000C51F1"/>
    <w:rsid w:val="000C7EAD"/>
    <w:rsid w:val="000D001F"/>
    <w:rsid w:val="000D004F"/>
    <w:rsid w:val="000D2A53"/>
    <w:rsid w:val="000D48AA"/>
    <w:rsid w:val="000D4AEA"/>
    <w:rsid w:val="000D6851"/>
    <w:rsid w:val="000E1681"/>
    <w:rsid w:val="000E25DD"/>
    <w:rsid w:val="000E28B1"/>
    <w:rsid w:val="000E3940"/>
    <w:rsid w:val="000E3BB0"/>
    <w:rsid w:val="000E3BF8"/>
    <w:rsid w:val="000E6540"/>
    <w:rsid w:val="000F0BB6"/>
    <w:rsid w:val="000F251B"/>
    <w:rsid w:val="000F3428"/>
    <w:rsid w:val="000F3A61"/>
    <w:rsid w:val="000F516C"/>
    <w:rsid w:val="000F64F4"/>
    <w:rsid w:val="000F667A"/>
    <w:rsid w:val="000F6FE2"/>
    <w:rsid w:val="00100C41"/>
    <w:rsid w:val="00100CBF"/>
    <w:rsid w:val="001024B0"/>
    <w:rsid w:val="00102B5A"/>
    <w:rsid w:val="00102DE0"/>
    <w:rsid w:val="00103B1B"/>
    <w:rsid w:val="00103D78"/>
    <w:rsid w:val="001040A3"/>
    <w:rsid w:val="00110F00"/>
    <w:rsid w:val="001124A0"/>
    <w:rsid w:val="00113996"/>
    <w:rsid w:val="00115C20"/>
    <w:rsid w:val="0011614F"/>
    <w:rsid w:val="00116D0D"/>
    <w:rsid w:val="0011713B"/>
    <w:rsid w:val="001175B5"/>
    <w:rsid w:val="00120694"/>
    <w:rsid w:val="00120882"/>
    <w:rsid w:val="00120F99"/>
    <w:rsid w:val="00121BDB"/>
    <w:rsid w:val="00121FCE"/>
    <w:rsid w:val="00122F73"/>
    <w:rsid w:val="0012381F"/>
    <w:rsid w:val="00124F6A"/>
    <w:rsid w:val="001258BD"/>
    <w:rsid w:val="001264EF"/>
    <w:rsid w:val="0013055D"/>
    <w:rsid w:val="001306C0"/>
    <w:rsid w:val="00130C6D"/>
    <w:rsid w:val="0013208C"/>
    <w:rsid w:val="00135AA9"/>
    <w:rsid w:val="001369B9"/>
    <w:rsid w:val="00136F87"/>
    <w:rsid w:val="00137C87"/>
    <w:rsid w:val="0014169E"/>
    <w:rsid w:val="0014178C"/>
    <w:rsid w:val="001433AD"/>
    <w:rsid w:val="001455E3"/>
    <w:rsid w:val="001474BC"/>
    <w:rsid w:val="00147832"/>
    <w:rsid w:val="0014783B"/>
    <w:rsid w:val="001507A3"/>
    <w:rsid w:val="00151C14"/>
    <w:rsid w:val="001523EA"/>
    <w:rsid w:val="001523EB"/>
    <w:rsid w:val="00152B30"/>
    <w:rsid w:val="001539C7"/>
    <w:rsid w:val="0015425D"/>
    <w:rsid w:val="00154BBF"/>
    <w:rsid w:val="00155FDE"/>
    <w:rsid w:val="00160D31"/>
    <w:rsid w:val="001617E7"/>
    <w:rsid w:val="00161869"/>
    <w:rsid w:val="00162A46"/>
    <w:rsid w:val="00162C60"/>
    <w:rsid w:val="00164097"/>
    <w:rsid w:val="00166B81"/>
    <w:rsid w:val="00166CC1"/>
    <w:rsid w:val="00167744"/>
    <w:rsid w:val="00170977"/>
    <w:rsid w:val="00170E4B"/>
    <w:rsid w:val="001712BE"/>
    <w:rsid w:val="00171D1D"/>
    <w:rsid w:val="001744C5"/>
    <w:rsid w:val="00174A03"/>
    <w:rsid w:val="00174C2F"/>
    <w:rsid w:val="00176C0D"/>
    <w:rsid w:val="00177909"/>
    <w:rsid w:val="00182375"/>
    <w:rsid w:val="001824F5"/>
    <w:rsid w:val="00182F62"/>
    <w:rsid w:val="00183BD7"/>
    <w:rsid w:val="0018564D"/>
    <w:rsid w:val="001916A0"/>
    <w:rsid w:val="001965C7"/>
    <w:rsid w:val="001976BB"/>
    <w:rsid w:val="001A2332"/>
    <w:rsid w:val="001A3351"/>
    <w:rsid w:val="001A49A8"/>
    <w:rsid w:val="001A4F39"/>
    <w:rsid w:val="001A5128"/>
    <w:rsid w:val="001A5AD1"/>
    <w:rsid w:val="001B00AC"/>
    <w:rsid w:val="001B0BDF"/>
    <w:rsid w:val="001B21F0"/>
    <w:rsid w:val="001B23A8"/>
    <w:rsid w:val="001B40C2"/>
    <w:rsid w:val="001B4CCA"/>
    <w:rsid w:val="001B6023"/>
    <w:rsid w:val="001B698B"/>
    <w:rsid w:val="001C0A56"/>
    <w:rsid w:val="001C1AF2"/>
    <w:rsid w:val="001C4296"/>
    <w:rsid w:val="001C4435"/>
    <w:rsid w:val="001C4589"/>
    <w:rsid w:val="001C4A11"/>
    <w:rsid w:val="001C5472"/>
    <w:rsid w:val="001C61AF"/>
    <w:rsid w:val="001C631B"/>
    <w:rsid w:val="001C67AC"/>
    <w:rsid w:val="001D0200"/>
    <w:rsid w:val="001D09F3"/>
    <w:rsid w:val="001D15DB"/>
    <w:rsid w:val="001D1C90"/>
    <w:rsid w:val="001D29C5"/>
    <w:rsid w:val="001D2C07"/>
    <w:rsid w:val="001D48D8"/>
    <w:rsid w:val="001D62CA"/>
    <w:rsid w:val="001D69B9"/>
    <w:rsid w:val="001D709C"/>
    <w:rsid w:val="001D7CA2"/>
    <w:rsid w:val="001E18E7"/>
    <w:rsid w:val="001E41B4"/>
    <w:rsid w:val="001E4A88"/>
    <w:rsid w:val="001E5294"/>
    <w:rsid w:val="001E6F65"/>
    <w:rsid w:val="001F01ED"/>
    <w:rsid w:val="001F3B67"/>
    <w:rsid w:val="001F3D3F"/>
    <w:rsid w:val="001F445F"/>
    <w:rsid w:val="001F47DF"/>
    <w:rsid w:val="001F50C8"/>
    <w:rsid w:val="001F5B76"/>
    <w:rsid w:val="001F6036"/>
    <w:rsid w:val="001F62BC"/>
    <w:rsid w:val="001F7CCF"/>
    <w:rsid w:val="00200687"/>
    <w:rsid w:val="00200BA7"/>
    <w:rsid w:val="00200BEC"/>
    <w:rsid w:val="002010F5"/>
    <w:rsid w:val="00201DD8"/>
    <w:rsid w:val="0020497F"/>
    <w:rsid w:val="00204CF9"/>
    <w:rsid w:val="00204F5A"/>
    <w:rsid w:val="002055F1"/>
    <w:rsid w:val="0021040A"/>
    <w:rsid w:val="00213E79"/>
    <w:rsid w:val="00215464"/>
    <w:rsid w:val="002169AC"/>
    <w:rsid w:val="00216A0D"/>
    <w:rsid w:val="00217E78"/>
    <w:rsid w:val="0022539A"/>
    <w:rsid w:val="002261AA"/>
    <w:rsid w:val="00226FB9"/>
    <w:rsid w:val="00231088"/>
    <w:rsid w:val="002326D7"/>
    <w:rsid w:val="00234C3A"/>
    <w:rsid w:val="002351F0"/>
    <w:rsid w:val="00235FCD"/>
    <w:rsid w:val="0023773C"/>
    <w:rsid w:val="002377AA"/>
    <w:rsid w:val="00240331"/>
    <w:rsid w:val="00241AE8"/>
    <w:rsid w:val="0024215C"/>
    <w:rsid w:val="0024449A"/>
    <w:rsid w:val="002444EA"/>
    <w:rsid w:val="002446C0"/>
    <w:rsid w:val="00247187"/>
    <w:rsid w:val="002476D8"/>
    <w:rsid w:val="00250CA2"/>
    <w:rsid w:val="00250E9C"/>
    <w:rsid w:val="00251365"/>
    <w:rsid w:val="00251B29"/>
    <w:rsid w:val="00254984"/>
    <w:rsid w:val="002574E3"/>
    <w:rsid w:val="002613E2"/>
    <w:rsid w:val="00261948"/>
    <w:rsid w:val="002625D0"/>
    <w:rsid w:val="0026361E"/>
    <w:rsid w:val="002648F1"/>
    <w:rsid w:val="00266858"/>
    <w:rsid w:val="002672E6"/>
    <w:rsid w:val="0026781D"/>
    <w:rsid w:val="00270195"/>
    <w:rsid w:val="00270AC6"/>
    <w:rsid w:val="00271643"/>
    <w:rsid w:val="002732F1"/>
    <w:rsid w:val="002736FC"/>
    <w:rsid w:val="002755DA"/>
    <w:rsid w:val="002763DE"/>
    <w:rsid w:val="00281E67"/>
    <w:rsid w:val="00284ADE"/>
    <w:rsid w:val="00285000"/>
    <w:rsid w:val="002850EC"/>
    <w:rsid w:val="00286332"/>
    <w:rsid w:val="00287043"/>
    <w:rsid w:val="00290110"/>
    <w:rsid w:val="00290548"/>
    <w:rsid w:val="00290E7B"/>
    <w:rsid w:val="00292170"/>
    <w:rsid w:val="00292B7B"/>
    <w:rsid w:val="00293012"/>
    <w:rsid w:val="00297D48"/>
    <w:rsid w:val="002A18C5"/>
    <w:rsid w:val="002A33E7"/>
    <w:rsid w:val="002A4366"/>
    <w:rsid w:val="002A5123"/>
    <w:rsid w:val="002A5C60"/>
    <w:rsid w:val="002A6801"/>
    <w:rsid w:val="002B01A0"/>
    <w:rsid w:val="002B59BD"/>
    <w:rsid w:val="002B6EAE"/>
    <w:rsid w:val="002B723D"/>
    <w:rsid w:val="002C1E9C"/>
    <w:rsid w:val="002C2648"/>
    <w:rsid w:val="002C3E54"/>
    <w:rsid w:val="002C795F"/>
    <w:rsid w:val="002D0406"/>
    <w:rsid w:val="002D1634"/>
    <w:rsid w:val="002D19AE"/>
    <w:rsid w:val="002D1A33"/>
    <w:rsid w:val="002D1FB0"/>
    <w:rsid w:val="002D23DC"/>
    <w:rsid w:val="002D3614"/>
    <w:rsid w:val="002D3886"/>
    <w:rsid w:val="002D3D97"/>
    <w:rsid w:val="002D4062"/>
    <w:rsid w:val="002D40FB"/>
    <w:rsid w:val="002D529A"/>
    <w:rsid w:val="002D54B8"/>
    <w:rsid w:val="002D6769"/>
    <w:rsid w:val="002D79DA"/>
    <w:rsid w:val="002E006C"/>
    <w:rsid w:val="002E037C"/>
    <w:rsid w:val="002E0EB6"/>
    <w:rsid w:val="002E1C7F"/>
    <w:rsid w:val="002E4DEA"/>
    <w:rsid w:val="002E6763"/>
    <w:rsid w:val="002E6835"/>
    <w:rsid w:val="002F00F6"/>
    <w:rsid w:val="002F0688"/>
    <w:rsid w:val="002F1E58"/>
    <w:rsid w:val="002F3C7A"/>
    <w:rsid w:val="002F3F7F"/>
    <w:rsid w:val="002F504F"/>
    <w:rsid w:val="002F5527"/>
    <w:rsid w:val="002F56E7"/>
    <w:rsid w:val="002F7386"/>
    <w:rsid w:val="00302007"/>
    <w:rsid w:val="00303167"/>
    <w:rsid w:val="00303C0F"/>
    <w:rsid w:val="00304281"/>
    <w:rsid w:val="003069AB"/>
    <w:rsid w:val="003109F7"/>
    <w:rsid w:val="00311277"/>
    <w:rsid w:val="0031242D"/>
    <w:rsid w:val="00312522"/>
    <w:rsid w:val="0031276F"/>
    <w:rsid w:val="00317B86"/>
    <w:rsid w:val="00322523"/>
    <w:rsid w:val="003236C6"/>
    <w:rsid w:val="0032400D"/>
    <w:rsid w:val="00324503"/>
    <w:rsid w:val="003252FD"/>
    <w:rsid w:val="00326277"/>
    <w:rsid w:val="00327514"/>
    <w:rsid w:val="00327BD6"/>
    <w:rsid w:val="003308CC"/>
    <w:rsid w:val="0033187E"/>
    <w:rsid w:val="003328EF"/>
    <w:rsid w:val="00332B30"/>
    <w:rsid w:val="003332E8"/>
    <w:rsid w:val="003335A9"/>
    <w:rsid w:val="003338E2"/>
    <w:rsid w:val="003341EA"/>
    <w:rsid w:val="00335374"/>
    <w:rsid w:val="003357D9"/>
    <w:rsid w:val="0034090B"/>
    <w:rsid w:val="00341921"/>
    <w:rsid w:val="00341994"/>
    <w:rsid w:val="00344017"/>
    <w:rsid w:val="00344EA3"/>
    <w:rsid w:val="00350822"/>
    <w:rsid w:val="00351043"/>
    <w:rsid w:val="0035118F"/>
    <w:rsid w:val="00351987"/>
    <w:rsid w:val="00351C66"/>
    <w:rsid w:val="0035223A"/>
    <w:rsid w:val="00354B13"/>
    <w:rsid w:val="00354B5C"/>
    <w:rsid w:val="0035503F"/>
    <w:rsid w:val="00357907"/>
    <w:rsid w:val="00363C95"/>
    <w:rsid w:val="00363CDD"/>
    <w:rsid w:val="00364F61"/>
    <w:rsid w:val="00365975"/>
    <w:rsid w:val="00366DE4"/>
    <w:rsid w:val="00366E25"/>
    <w:rsid w:val="00366F55"/>
    <w:rsid w:val="003700F6"/>
    <w:rsid w:val="0037014C"/>
    <w:rsid w:val="003704CC"/>
    <w:rsid w:val="00371903"/>
    <w:rsid w:val="00371AC5"/>
    <w:rsid w:val="0037232D"/>
    <w:rsid w:val="003724FE"/>
    <w:rsid w:val="003727CD"/>
    <w:rsid w:val="00372ED4"/>
    <w:rsid w:val="00373291"/>
    <w:rsid w:val="00373AB5"/>
    <w:rsid w:val="003749C2"/>
    <w:rsid w:val="0037685B"/>
    <w:rsid w:val="00376AC6"/>
    <w:rsid w:val="00377823"/>
    <w:rsid w:val="003804F8"/>
    <w:rsid w:val="00381890"/>
    <w:rsid w:val="00381A83"/>
    <w:rsid w:val="00381C78"/>
    <w:rsid w:val="00382733"/>
    <w:rsid w:val="00383BEE"/>
    <w:rsid w:val="00383E7D"/>
    <w:rsid w:val="00383F40"/>
    <w:rsid w:val="003847AB"/>
    <w:rsid w:val="003847E8"/>
    <w:rsid w:val="00384ACF"/>
    <w:rsid w:val="00384F6C"/>
    <w:rsid w:val="00386E6B"/>
    <w:rsid w:val="0038729D"/>
    <w:rsid w:val="00391905"/>
    <w:rsid w:val="003926B9"/>
    <w:rsid w:val="00396763"/>
    <w:rsid w:val="00397BB2"/>
    <w:rsid w:val="003A0957"/>
    <w:rsid w:val="003A1BC8"/>
    <w:rsid w:val="003A2632"/>
    <w:rsid w:val="003A51B7"/>
    <w:rsid w:val="003A552A"/>
    <w:rsid w:val="003A6504"/>
    <w:rsid w:val="003A698E"/>
    <w:rsid w:val="003B07D5"/>
    <w:rsid w:val="003B0CE2"/>
    <w:rsid w:val="003B19D0"/>
    <w:rsid w:val="003B1E9A"/>
    <w:rsid w:val="003B2F24"/>
    <w:rsid w:val="003B392B"/>
    <w:rsid w:val="003B3B27"/>
    <w:rsid w:val="003B3C21"/>
    <w:rsid w:val="003B5DE5"/>
    <w:rsid w:val="003B74AA"/>
    <w:rsid w:val="003B7C7E"/>
    <w:rsid w:val="003C1F7A"/>
    <w:rsid w:val="003C318C"/>
    <w:rsid w:val="003C5BCD"/>
    <w:rsid w:val="003C6D19"/>
    <w:rsid w:val="003D02EC"/>
    <w:rsid w:val="003D29D6"/>
    <w:rsid w:val="003D3F39"/>
    <w:rsid w:val="003D4892"/>
    <w:rsid w:val="003D6438"/>
    <w:rsid w:val="003D66E9"/>
    <w:rsid w:val="003D7087"/>
    <w:rsid w:val="003E0A0A"/>
    <w:rsid w:val="003E0FAB"/>
    <w:rsid w:val="003E2B16"/>
    <w:rsid w:val="003E2EDF"/>
    <w:rsid w:val="003E4FC3"/>
    <w:rsid w:val="003E73A8"/>
    <w:rsid w:val="003E747D"/>
    <w:rsid w:val="003F0444"/>
    <w:rsid w:val="003F1089"/>
    <w:rsid w:val="003F1B24"/>
    <w:rsid w:val="003F2EF3"/>
    <w:rsid w:val="003F3A08"/>
    <w:rsid w:val="003F403A"/>
    <w:rsid w:val="003F651E"/>
    <w:rsid w:val="003F7CF5"/>
    <w:rsid w:val="00400917"/>
    <w:rsid w:val="004016CB"/>
    <w:rsid w:val="00401E6C"/>
    <w:rsid w:val="00403B00"/>
    <w:rsid w:val="0040414E"/>
    <w:rsid w:val="004050A3"/>
    <w:rsid w:val="0040583A"/>
    <w:rsid w:val="00405A78"/>
    <w:rsid w:val="0040627A"/>
    <w:rsid w:val="00406F47"/>
    <w:rsid w:val="00407B1E"/>
    <w:rsid w:val="004104F7"/>
    <w:rsid w:val="00412F1B"/>
    <w:rsid w:val="0041316B"/>
    <w:rsid w:val="00413990"/>
    <w:rsid w:val="00414B30"/>
    <w:rsid w:val="004168EC"/>
    <w:rsid w:val="00416988"/>
    <w:rsid w:val="00417DEE"/>
    <w:rsid w:val="00421716"/>
    <w:rsid w:val="0042172C"/>
    <w:rsid w:val="00422507"/>
    <w:rsid w:val="00422576"/>
    <w:rsid w:val="0042282B"/>
    <w:rsid w:val="00424C33"/>
    <w:rsid w:val="0042710E"/>
    <w:rsid w:val="004300F8"/>
    <w:rsid w:val="004303B1"/>
    <w:rsid w:val="004322F7"/>
    <w:rsid w:val="00433671"/>
    <w:rsid w:val="00434184"/>
    <w:rsid w:val="0043492C"/>
    <w:rsid w:val="004349B3"/>
    <w:rsid w:val="004368E9"/>
    <w:rsid w:val="00441003"/>
    <w:rsid w:val="00447D96"/>
    <w:rsid w:val="0045069B"/>
    <w:rsid w:val="00450D9C"/>
    <w:rsid w:val="0045185E"/>
    <w:rsid w:val="004530E1"/>
    <w:rsid w:val="00454251"/>
    <w:rsid w:val="00455174"/>
    <w:rsid w:val="00455268"/>
    <w:rsid w:val="00456583"/>
    <w:rsid w:val="00456AE0"/>
    <w:rsid w:val="00457149"/>
    <w:rsid w:val="004604B6"/>
    <w:rsid w:val="00460991"/>
    <w:rsid w:val="00460FC3"/>
    <w:rsid w:val="00462609"/>
    <w:rsid w:val="00464E16"/>
    <w:rsid w:val="0046520D"/>
    <w:rsid w:val="00470583"/>
    <w:rsid w:val="00470C04"/>
    <w:rsid w:val="00471888"/>
    <w:rsid w:val="004718AD"/>
    <w:rsid w:val="00471D4B"/>
    <w:rsid w:val="00472732"/>
    <w:rsid w:val="00472CEF"/>
    <w:rsid w:val="0047334A"/>
    <w:rsid w:val="004742D7"/>
    <w:rsid w:val="00475168"/>
    <w:rsid w:val="004752EE"/>
    <w:rsid w:val="00476F58"/>
    <w:rsid w:val="0047779A"/>
    <w:rsid w:val="004777D2"/>
    <w:rsid w:val="00477A56"/>
    <w:rsid w:val="00480A29"/>
    <w:rsid w:val="004834AD"/>
    <w:rsid w:val="00483EBA"/>
    <w:rsid w:val="00486EE8"/>
    <w:rsid w:val="0048739B"/>
    <w:rsid w:val="00487C65"/>
    <w:rsid w:val="00490E30"/>
    <w:rsid w:val="004912CB"/>
    <w:rsid w:val="00493584"/>
    <w:rsid w:val="00495DCC"/>
    <w:rsid w:val="0049603C"/>
    <w:rsid w:val="004A2C6D"/>
    <w:rsid w:val="004A2C76"/>
    <w:rsid w:val="004A6292"/>
    <w:rsid w:val="004A7397"/>
    <w:rsid w:val="004B1FF2"/>
    <w:rsid w:val="004B2B3E"/>
    <w:rsid w:val="004B2EB8"/>
    <w:rsid w:val="004B5435"/>
    <w:rsid w:val="004B5C3F"/>
    <w:rsid w:val="004B5FC6"/>
    <w:rsid w:val="004B6611"/>
    <w:rsid w:val="004B7311"/>
    <w:rsid w:val="004C00A1"/>
    <w:rsid w:val="004C0100"/>
    <w:rsid w:val="004C0497"/>
    <w:rsid w:val="004C151E"/>
    <w:rsid w:val="004C16AB"/>
    <w:rsid w:val="004C18B2"/>
    <w:rsid w:val="004C1CF7"/>
    <w:rsid w:val="004C50FF"/>
    <w:rsid w:val="004C7DA7"/>
    <w:rsid w:val="004C7E07"/>
    <w:rsid w:val="004D187B"/>
    <w:rsid w:val="004D1AB6"/>
    <w:rsid w:val="004D1D09"/>
    <w:rsid w:val="004D269B"/>
    <w:rsid w:val="004D2B4B"/>
    <w:rsid w:val="004D3674"/>
    <w:rsid w:val="004D36B1"/>
    <w:rsid w:val="004D51F8"/>
    <w:rsid w:val="004D5849"/>
    <w:rsid w:val="004D6083"/>
    <w:rsid w:val="004D76FA"/>
    <w:rsid w:val="004E152C"/>
    <w:rsid w:val="004E19F6"/>
    <w:rsid w:val="004E33E8"/>
    <w:rsid w:val="004E36E4"/>
    <w:rsid w:val="004E4052"/>
    <w:rsid w:val="004E6B0C"/>
    <w:rsid w:val="004E6F23"/>
    <w:rsid w:val="004F1F0D"/>
    <w:rsid w:val="004F230C"/>
    <w:rsid w:val="004F2778"/>
    <w:rsid w:val="004F3094"/>
    <w:rsid w:val="004F5209"/>
    <w:rsid w:val="004F70E2"/>
    <w:rsid w:val="00500112"/>
    <w:rsid w:val="00500185"/>
    <w:rsid w:val="00501DFA"/>
    <w:rsid w:val="005038CE"/>
    <w:rsid w:val="005040DE"/>
    <w:rsid w:val="00505E9C"/>
    <w:rsid w:val="005108E1"/>
    <w:rsid w:val="005123A2"/>
    <w:rsid w:val="005130BA"/>
    <w:rsid w:val="005135A9"/>
    <w:rsid w:val="005150CF"/>
    <w:rsid w:val="00515130"/>
    <w:rsid w:val="00517BD0"/>
    <w:rsid w:val="0052157C"/>
    <w:rsid w:val="0052172F"/>
    <w:rsid w:val="00524138"/>
    <w:rsid w:val="00524974"/>
    <w:rsid w:val="005249C3"/>
    <w:rsid w:val="00525766"/>
    <w:rsid w:val="00526779"/>
    <w:rsid w:val="00526A24"/>
    <w:rsid w:val="00526AD8"/>
    <w:rsid w:val="00527F06"/>
    <w:rsid w:val="005301CF"/>
    <w:rsid w:val="005345D5"/>
    <w:rsid w:val="00534FAB"/>
    <w:rsid w:val="0053504E"/>
    <w:rsid w:val="005362BD"/>
    <w:rsid w:val="005367D4"/>
    <w:rsid w:val="00536C8F"/>
    <w:rsid w:val="00536E14"/>
    <w:rsid w:val="00537458"/>
    <w:rsid w:val="00537759"/>
    <w:rsid w:val="005420B3"/>
    <w:rsid w:val="0054287E"/>
    <w:rsid w:val="00542C75"/>
    <w:rsid w:val="00542D17"/>
    <w:rsid w:val="00543804"/>
    <w:rsid w:val="0054477C"/>
    <w:rsid w:val="005449A5"/>
    <w:rsid w:val="005472F2"/>
    <w:rsid w:val="00550805"/>
    <w:rsid w:val="00550BEE"/>
    <w:rsid w:val="00551DEC"/>
    <w:rsid w:val="00553610"/>
    <w:rsid w:val="00554D7C"/>
    <w:rsid w:val="005563F2"/>
    <w:rsid w:val="00561222"/>
    <w:rsid w:val="0056166C"/>
    <w:rsid w:val="005617DF"/>
    <w:rsid w:val="005627CF"/>
    <w:rsid w:val="00562837"/>
    <w:rsid w:val="00565721"/>
    <w:rsid w:val="0056652D"/>
    <w:rsid w:val="005665BF"/>
    <w:rsid w:val="0057063D"/>
    <w:rsid w:val="005736F4"/>
    <w:rsid w:val="00574EEB"/>
    <w:rsid w:val="005750E7"/>
    <w:rsid w:val="00575730"/>
    <w:rsid w:val="005757A5"/>
    <w:rsid w:val="00575E8D"/>
    <w:rsid w:val="00576D86"/>
    <w:rsid w:val="00581A1C"/>
    <w:rsid w:val="005835FF"/>
    <w:rsid w:val="005852BC"/>
    <w:rsid w:val="005852BD"/>
    <w:rsid w:val="00586349"/>
    <w:rsid w:val="00586810"/>
    <w:rsid w:val="00587341"/>
    <w:rsid w:val="0058756A"/>
    <w:rsid w:val="00587F00"/>
    <w:rsid w:val="00590917"/>
    <w:rsid w:val="00591091"/>
    <w:rsid w:val="0059241E"/>
    <w:rsid w:val="00592B73"/>
    <w:rsid w:val="00594FB2"/>
    <w:rsid w:val="0059568D"/>
    <w:rsid w:val="00596006"/>
    <w:rsid w:val="005962C0"/>
    <w:rsid w:val="00597B36"/>
    <w:rsid w:val="005A08FD"/>
    <w:rsid w:val="005A19BA"/>
    <w:rsid w:val="005A5837"/>
    <w:rsid w:val="005A6097"/>
    <w:rsid w:val="005A7700"/>
    <w:rsid w:val="005B0512"/>
    <w:rsid w:val="005B1272"/>
    <w:rsid w:val="005B6482"/>
    <w:rsid w:val="005B6733"/>
    <w:rsid w:val="005C03D4"/>
    <w:rsid w:val="005C14B3"/>
    <w:rsid w:val="005C1E99"/>
    <w:rsid w:val="005C40F9"/>
    <w:rsid w:val="005C5547"/>
    <w:rsid w:val="005D304C"/>
    <w:rsid w:val="005D32F4"/>
    <w:rsid w:val="005D620F"/>
    <w:rsid w:val="005D62B1"/>
    <w:rsid w:val="005D63E7"/>
    <w:rsid w:val="005D6B95"/>
    <w:rsid w:val="005D71D6"/>
    <w:rsid w:val="005E015B"/>
    <w:rsid w:val="005E1550"/>
    <w:rsid w:val="005E3058"/>
    <w:rsid w:val="005E3966"/>
    <w:rsid w:val="005E54F2"/>
    <w:rsid w:val="005F140C"/>
    <w:rsid w:val="005F1CF1"/>
    <w:rsid w:val="005F32A6"/>
    <w:rsid w:val="005F3D5D"/>
    <w:rsid w:val="005F599E"/>
    <w:rsid w:val="005F64A8"/>
    <w:rsid w:val="005F7902"/>
    <w:rsid w:val="005F7AB0"/>
    <w:rsid w:val="0060149E"/>
    <w:rsid w:val="0060220D"/>
    <w:rsid w:val="00603BA2"/>
    <w:rsid w:val="006043E7"/>
    <w:rsid w:val="006048B3"/>
    <w:rsid w:val="00605357"/>
    <w:rsid w:val="006062C6"/>
    <w:rsid w:val="00607104"/>
    <w:rsid w:val="006078FF"/>
    <w:rsid w:val="006118FE"/>
    <w:rsid w:val="006132E5"/>
    <w:rsid w:val="006138EC"/>
    <w:rsid w:val="006155F0"/>
    <w:rsid w:val="00615E6C"/>
    <w:rsid w:val="00617338"/>
    <w:rsid w:val="00620023"/>
    <w:rsid w:val="006217E9"/>
    <w:rsid w:val="00621EDA"/>
    <w:rsid w:val="00624AE4"/>
    <w:rsid w:val="00624B18"/>
    <w:rsid w:val="006255AF"/>
    <w:rsid w:val="00625D5F"/>
    <w:rsid w:val="006270E3"/>
    <w:rsid w:val="00630668"/>
    <w:rsid w:val="006308A4"/>
    <w:rsid w:val="00632FA5"/>
    <w:rsid w:val="00633D95"/>
    <w:rsid w:val="00633E2E"/>
    <w:rsid w:val="006342EA"/>
    <w:rsid w:val="0063493B"/>
    <w:rsid w:val="0063631C"/>
    <w:rsid w:val="006367CD"/>
    <w:rsid w:val="0063689A"/>
    <w:rsid w:val="00636C5C"/>
    <w:rsid w:val="00637088"/>
    <w:rsid w:val="00637309"/>
    <w:rsid w:val="006378E5"/>
    <w:rsid w:val="00637C81"/>
    <w:rsid w:val="00642D4D"/>
    <w:rsid w:val="00643CCC"/>
    <w:rsid w:val="0064434B"/>
    <w:rsid w:val="00644396"/>
    <w:rsid w:val="00644DA5"/>
    <w:rsid w:val="00644F1D"/>
    <w:rsid w:val="00645011"/>
    <w:rsid w:val="00646A91"/>
    <w:rsid w:val="006478E1"/>
    <w:rsid w:val="00647AB7"/>
    <w:rsid w:val="00647EC1"/>
    <w:rsid w:val="00650E57"/>
    <w:rsid w:val="006524D2"/>
    <w:rsid w:val="00652D7C"/>
    <w:rsid w:val="00653231"/>
    <w:rsid w:val="0065429F"/>
    <w:rsid w:val="00654657"/>
    <w:rsid w:val="0065493E"/>
    <w:rsid w:val="00656C18"/>
    <w:rsid w:val="006575E7"/>
    <w:rsid w:val="006579FD"/>
    <w:rsid w:val="00661CA7"/>
    <w:rsid w:val="00662203"/>
    <w:rsid w:val="00663794"/>
    <w:rsid w:val="006637B2"/>
    <w:rsid w:val="00664970"/>
    <w:rsid w:val="006655B2"/>
    <w:rsid w:val="00667CE4"/>
    <w:rsid w:val="00672D80"/>
    <w:rsid w:val="00673519"/>
    <w:rsid w:val="0067352D"/>
    <w:rsid w:val="00673B19"/>
    <w:rsid w:val="00673F1E"/>
    <w:rsid w:val="00673F41"/>
    <w:rsid w:val="00673F66"/>
    <w:rsid w:val="00675321"/>
    <w:rsid w:val="00676F87"/>
    <w:rsid w:val="00680D3A"/>
    <w:rsid w:val="0068108A"/>
    <w:rsid w:val="00681D74"/>
    <w:rsid w:val="00682245"/>
    <w:rsid w:val="006826A8"/>
    <w:rsid w:val="00685EB9"/>
    <w:rsid w:val="00686A98"/>
    <w:rsid w:val="00687003"/>
    <w:rsid w:val="00687989"/>
    <w:rsid w:val="00691B97"/>
    <w:rsid w:val="00692E55"/>
    <w:rsid w:val="00694189"/>
    <w:rsid w:val="00694440"/>
    <w:rsid w:val="0069527E"/>
    <w:rsid w:val="00697101"/>
    <w:rsid w:val="006A049E"/>
    <w:rsid w:val="006A4BC0"/>
    <w:rsid w:val="006A5F45"/>
    <w:rsid w:val="006B19F5"/>
    <w:rsid w:val="006B28F2"/>
    <w:rsid w:val="006B2C91"/>
    <w:rsid w:val="006B305B"/>
    <w:rsid w:val="006B4A4C"/>
    <w:rsid w:val="006B5875"/>
    <w:rsid w:val="006B5D91"/>
    <w:rsid w:val="006B657F"/>
    <w:rsid w:val="006C1A21"/>
    <w:rsid w:val="006C1F55"/>
    <w:rsid w:val="006C2166"/>
    <w:rsid w:val="006C2666"/>
    <w:rsid w:val="006C48CF"/>
    <w:rsid w:val="006C4A4A"/>
    <w:rsid w:val="006C66DE"/>
    <w:rsid w:val="006C77FB"/>
    <w:rsid w:val="006D0791"/>
    <w:rsid w:val="006D0871"/>
    <w:rsid w:val="006D11E6"/>
    <w:rsid w:val="006D12FE"/>
    <w:rsid w:val="006D2D98"/>
    <w:rsid w:val="006D351C"/>
    <w:rsid w:val="006D3BF1"/>
    <w:rsid w:val="006D5597"/>
    <w:rsid w:val="006D64FB"/>
    <w:rsid w:val="006D73E4"/>
    <w:rsid w:val="006E0954"/>
    <w:rsid w:val="006E1CA3"/>
    <w:rsid w:val="006E2A4A"/>
    <w:rsid w:val="006E476A"/>
    <w:rsid w:val="006E5053"/>
    <w:rsid w:val="006E646F"/>
    <w:rsid w:val="006F0A95"/>
    <w:rsid w:val="006F1FF5"/>
    <w:rsid w:val="006F3110"/>
    <w:rsid w:val="006F5BE3"/>
    <w:rsid w:val="00700606"/>
    <w:rsid w:val="00702C6C"/>
    <w:rsid w:val="0070591C"/>
    <w:rsid w:val="00705CE1"/>
    <w:rsid w:val="0070610A"/>
    <w:rsid w:val="0070663F"/>
    <w:rsid w:val="007103EF"/>
    <w:rsid w:val="007106F4"/>
    <w:rsid w:val="00710F28"/>
    <w:rsid w:val="007110E6"/>
    <w:rsid w:val="00713F13"/>
    <w:rsid w:val="00714934"/>
    <w:rsid w:val="00716750"/>
    <w:rsid w:val="007201FC"/>
    <w:rsid w:val="007204F4"/>
    <w:rsid w:val="00721492"/>
    <w:rsid w:val="007218F4"/>
    <w:rsid w:val="0072243F"/>
    <w:rsid w:val="00722FF5"/>
    <w:rsid w:val="007230F2"/>
    <w:rsid w:val="00724A4C"/>
    <w:rsid w:val="0072743A"/>
    <w:rsid w:val="00730300"/>
    <w:rsid w:val="00730CEE"/>
    <w:rsid w:val="00730E5E"/>
    <w:rsid w:val="00730F1C"/>
    <w:rsid w:val="007315D7"/>
    <w:rsid w:val="00732225"/>
    <w:rsid w:val="007327B4"/>
    <w:rsid w:val="00732A27"/>
    <w:rsid w:val="00733D03"/>
    <w:rsid w:val="00735A5E"/>
    <w:rsid w:val="0073680F"/>
    <w:rsid w:val="007421F4"/>
    <w:rsid w:val="0074225D"/>
    <w:rsid w:val="00743B3E"/>
    <w:rsid w:val="0074638B"/>
    <w:rsid w:val="00746D4E"/>
    <w:rsid w:val="00746DCD"/>
    <w:rsid w:val="00747495"/>
    <w:rsid w:val="00747D82"/>
    <w:rsid w:val="007509DF"/>
    <w:rsid w:val="00750CAE"/>
    <w:rsid w:val="00750EB9"/>
    <w:rsid w:val="00752A48"/>
    <w:rsid w:val="007536D3"/>
    <w:rsid w:val="0075420C"/>
    <w:rsid w:val="00754FA0"/>
    <w:rsid w:val="0075548E"/>
    <w:rsid w:val="00756A52"/>
    <w:rsid w:val="007608D5"/>
    <w:rsid w:val="00760B74"/>
    <w:rsid w:val="0076158B"/>
    <w:rsid w:val="00764CDC"/>
    <w:rsid w:val="0076565C"/>
    <w:rsid w:val="007662C2"/>
    <w:rsid w:val="00766D58"/>
    <w:rsid w:val="00767872"/>
    <w:rsid w:val="0077002F"/>
    <w:rsid w:val="0077032F"/>
    <w:rsid w:val="0077049A"/>
    <w:rsid w:val="00771AA1"/>
    <w:rsid w:val="00772970"/>
    <w:rsid w:val="00774F0A"/>
    <w:rsid w:val="00776139"/>
    <w:rsid w:val="00777A48"/>
    <w:rsid w:val="00780C7B"/>
    <w:rsid w:val="00781851"/>
    <w:rsid w:val="007824CF"/>
    <w:rsid w:val="00782BBB"/>
    <w:rsid w:val="00784D2F"/>
    <w:rsid w:val="00785F22"/>
    <w:rsid w:val="00786DFE"/>
    <w:rsid w:val="007874F6"/>
    <w:rsid w:val="00787ED8"/>
    <w:rsid w:val="00790869"/>
    <w:rsid w:val="00792110"/>
    <w:rsid w:val="00792190"/>
    <w:rsid w:val="007927B9"/>
    <w:rsid w:val="00793D0B"/>
    <w:rsid w:val="00794A49"/>
    <w:rsid w:val="007956AE"/>
    <w:rsid w:val="00795BB1"/>
    <w:rsid w:val="00795CB7"/>
    <w:rsid w:val="00795E82"/>
    <w:rsid w:val="00796598"/>
    <w:rsid w:val="00797127"/>
    <w:rsid w:val="007974E8"/>
    <w:rsid w:val="00797FF4"/>
    <w:rsid w:val="007A0C19"/>
    <w:rsid w:val="007A1833"/>
    <w:rsid w:val="007A1A52"/>
    <w:rsid w:val="007A2554"/>
    <w:rsid w:val="007A2E88"/>
    <w:rsid w:val="007A3C5B"/>
    <w:rsid w:val="007A3F6B"/>
    <w:rsid w:val="007A4ABC"/>
    <w:rsid w:val="007A5362"/>
    <w:rsid w:val="007A5648"/>
    <w:rsid w:val="007A767A"/>
    <w:rsid w:val="007B013E"/>
    <w:rsid w:val="007B0496"/>
    <w:rsid w:val="007B0A35"/>
    <w:rsid w:val="007B2743"/>
    <w:rsid w:val="007B2BFC"/>
    <w:rsid w:val="007B3281"/>
    <w:rsid w:val="007B385F"/>
    <w:rsid w:val="007B3B54"/>
    <w:rsid w:val="007B3B81"/>
    <w:rsid w:val="007B4102"/>
    <w:rsid w:val="007B42E9"/>
    <w:rsid w:val="007C04C1"/>
    <w:rsid w:val="007C1436"/>
    <w:rsid w:val="007C40EE"/>
    <w:rsid w:val="007C4936"/>
    <w:rsid w:val="007C4E65"/>
    <w:rsid w:val="007C6C77"/>
    <w:rsid w:val="007D0322"/>
    <w:rsid w:val="007D0331"/>
    <w:rsid w:val="007D037B"/>
    <w:rsid w:val="007D09AB"/>
    <w:rsid w:val="007D1A80"/>
    <w:rsid w:val="007D2D25"/>
    <w:rsid w:val="007D36C6"/>
    <w:rsid w:val="007D7BD6"/>
    <w:rsid w:val="007E1A63"/>
    <w:rsid w:val="007E2064"/>
    <w:rsid w:val="007E4691"/>
    <w:rsid w:val="007E46CB"/>
    <w:rsid w:val="007E5003"/>
    <w:rsid w:val="007E6738"/>
    <w:rsid w:val="007E6F12"/>
    <w:rsid w:val="007E7A48"/>
    <w:rsid w:val="007F06B6"/>
    <w:rsid w:val="007F10DB"/>
    <w:rsid w:val="007F3136"/>
    <w:rsid w:val="007F37A2"/>
    <w:rsid w:val="007F536D"/>
    <w:rsid w:val="007F5795"/>
    <w:rsid w:val="007F5EA8"/>
    <w:rsid w:val="007F6CC8"/>
    <w:rsid w:val="00801F6B"/>
    <w:rsid w:val="00802588"/>
    <w:rsid w:val="00802625"/>
    <w:rsid w:val="00805B83"/>
    <w:rsid w:val="00806187"/>
    <w:rsid w:val="00806B3B"/>
    <w:rsid w:val="00806FDE"/>
    <w:rsid w:val="0080712C"/>
    <w:rsid w:val="008100C9"/>
    <w:rsid w:val="00812494"/>
    <w:rsid w:val="008147D8"/>
    <w:rsid w:val="00816FCB"/>
    <w:rsid w:val="008173D4"/>
    <w:rsid w:val="00817661"/>
    <w:rsid w:val="00820ECD"/>
    <w:rsid w:val="00821741"/>
    <w:rsid w:val="00822A98"/>
    <w:rsid w:val="008236A8"/>
    <w:rsid w:val="00824176"/>
    <w:rsid w:val="008249E5"/>
    <w:rsid w:val="00825AAF"/>
    <w:rsid w:val="00826587"/>
    <w:rsid w:val="00831690"/>
    <w:rsid w:val="00831AE1"/>
    <w:rsid w:val="00832FB2"/>
    <w:rsid w:val="00833973"/>
    <w:rsid w:val="00833C05"/>
    <w:rsid w:val="00837370"/>
    <w:rsid w:val="00837905"/>
    <w:rsid w:val="00842E01"/>
    <w:rsid w:val="008433E1"/>
    <w:rsid w:val="00844B85"/>
    <w:rsid w:val="00845684"/>
    <w:rsid w:val="00852D67"/>
    <w:rsid w:val="008533A9"/>
    <w:rsid w:val="00853B35"/>
    <w:rsid w:val="00854CCA"/>
    <w:rsid w:val="00854F2D"/>
    <w:rsid w:val="0085724A"/>
    <w:rsid w:val="00860119"/>
    <w:rsid w:val="008607ED"/>
    <w:rsid w:val="00860E92"/>
    <w:rsid w:val="00861F04"/>
    <w:rsid w:val="0086410A"/>
    <w:rsid w:val="008669D6"/>
    <w:rsid w:val="008679AD"/>
    <w:rsid w:val="00870195"/>
    <w:rsid w:val="00872C9A"/>
    <w:rsid w:val="00872F59"/>
    <w:rsid w:val="00873080"/>
    <w:rsid w:val="00873ACF"/>
    <w:rsid w:val="00874A74"/>
    <w:rsid w:val="00875D90"/>
    <w:rsid w:val="0087650E"/>
    <w:rsid w:val="00876B80"/>
    <w:rsid w:val="00877A16"/>
    <w:rsid w:val="00880B94"/>
    <w:rsid w:val="00880E39"/>
    <w:rsid w:val="008816A3"/>
    <w:rsid w:val="008833B2"/>
    <w:rsid w:val="00883BB9"/>
    <w:rsid w:val="00883DC2"/>
    <w:rsid w:val="0088551B"/>
    <w:rsid w:val="008874A7"/>
    <w:rsid w:val="0088765A"/>
    <w:rsid w:val="00891353"/>
    <w:rsid w:val="00891DC1"/>
    <w:rsid w:val="008932C3"/>
    <w:rsid w:val="00894D3F"/>
    <w:rsid w:val="00894F03"/>
    <w:rsid w:val="008953C1"/>
    <w:rsid w:val="0089579D"/>
    <w:rsid w:val="00896FBC"/>
    <w:rsid w:val="0089767A"/>
    <w:rsid w:val="008A01D4"/>
    <w:rsid w:val="008A0820"/>
    <w:rsid w:val="008A0914"/>
    <w:rsid w:val="008A240F"/>
    <w:rsid w:val="008A2648"/>
    <w:rsid w:val="008A41EE"/>
    <w:rsid w:val="008A55E6"/>
    <w:rsid w:val="008A5E62"/>
    <w:rsid w:val="008A62CE"/>
    <w:rsid w:val="008A6787"/>
    <w:rsid w:val="008B1CC7"/>
    <w:rsid w:val="008B2DD4"/>
    <w:rsid w:val="008B363F"/>
    <w:rsid w:val="008B387E"/>
    <w:rsid w:val="008B49E5"/>
    <w:rsid w:val="008B4CDC"/>
    <w:rsid w:val="008B6408"/>
    <w:rsid w:val="008B6D74"/>
    <w:rsid w:val="008B7434"/>
    <w:rsid w:val="008C10E4"/>
    <w:rsid w:val="008C115F"/>
    <w:rsid w:val="008C1B43"/>
    <w:rsid w:val="008C20C6"/>
    <w:rsid w:val="008C2DAF"/>
    <w:rsid w:val="008C3056"/>
    <w:rsid w:val="008C43C1"/>
    <w:rsid w:val="008C4B30"/>
    <w:rsid w:val="008C6BAC"/>
    <w:rsid w:val="008C7F59"/>
    <w:rsid w:val="008D2E07"/>
    <w:rsid w:val="008D37B7"/>
    <w:rsid w:val="008D53B6"/>
    <w:rsid w:val="008E057B"/>
    <w:rsid w:val="008E0854"/>
    <w:rsid w:val="008E12BA"/>
    <w:rsid w:val="008E1E4D"/>
    <w:rsid w:val="008E222B"/>
    <w:rsid w:val="008E4454"/>
    <w:rsid w:val="008E5468"/>
    <w:rsid w:val="008F1A37"/>
    <w:rsid w:val="008F1A91"/>
    <w:rsid w:val="008F1B2C"/>
    <w:rsid w:val="008F718A"/>
    <w:rsid w:val="00900C34"/>
    <w:rsid w:val="00900FCF"/>
    <w:rsid w:val="00901289"/>
    <w:rsid w:val="009012B6"/>
    <w:rsid w:val="00901348"/>
    <w:rsid w:val="00901ACE"/>
    <w:rsid w:val="0090340B"/>
    <w:rsid w:val="009044C9"/>
    <w:rsid w:val="00905404"/>
    <w:rsid w:val="00907F32"/>
    <w:rsid w:val="009103F0"/>
    <w:rsid w:val="009111E9"/>
    <w:rsid w:val="0091317C"/>
    <w:rsid w:val="0091444F"/>
    <w:rsid w:val="009158C5"/>
    <w:rsid w:val="009176BE"/>
    <w:rsid w:val="009178EA"/>
    <w:rsid w:val="00921544"/>
    <w:rsid w:val="0092293E"/>
    <w:rsid w:val="0092581F"/>
    <w:rsid w:val="0092609A"/>
    <w:rsid w:val="00926D0A"/>
    <w:rsid w:val="009316C0"/>
    <w:rsid w:val="009319A5"/>
    <w:rsid w:val="009328DA"/>
    <w:rsid w:val="00932F72"/>
    <w:rsid w:val="00933139"/>
    <w:rsid w:val="00933BEA"/>
    <w:rsid w:val="00934C3F"/>
    <w:rsid w:val="00934FF7"/>
    <w:rsid w:val="00936B5B"/>
    <w:rsid w:val="00937449"/>
    <w:rsid w:val="00941F3C"/>
    <w:rsid w:val="00942087"/>
    <w:rsid w:val="009432DE"/>
    <w:rsid w:val="009437F0"/>
    <w:rsid w:val="00943832"/>
    <w:rsid w:val="00944F2B"/>
    <w:rsid w:val="0094566C"/>
    <w:rsid w:val="00945CD5"/>
    <w:rsid w:val="0094715D"/>
    <w:rsid w:val="009473BE"/>
    <w:rsid w:val="009476B9"/>
    <w:rsid w:val="009511D2"/>
    <w:rsid w:val="00953E21"/>
    <w:rsid w:val="00954835"/>
    <w:rsid w:val="009560A4"/>
    <w:rsid w:val="0095614D"/>
    <w:rsid w:val="00956A67"/>
    <w:rsid w:val="00962BB5"/>
    <w:rsid w:val="009656EB"/>
    <w:rsid w:val="00965DA0"/>
    <w:rsid w:val="009674A5"/>
    <w:rsid w:val="00970892"/>
    <w:rsid w:val="009713A6"/>
    <w:rsid w:val="00972BE2"/>
    <w:rsid w:val="00972E60"/>
    <w:rsid w:val="00975A8C"/>
    <w:rsid w:val="00975C29"/>
    <w:rsid w:val="009761F4"/>
    <w:rsid w:val="00977BC9"/>
    <w:rsid w:val="009822E9"/>
    <w:rsid w:val="00982680"/>
    <w:rsid w:val="00982C47"/>
    <w:rsid w:val="00983836"/>
    <w:rsid w:val="0098384C"/>
    <w:rsid w:val="00984C86"/>
    <w:rsid w:val="0098769B"/>
    <w:rsid w:val="00987D9A"/>
    <w:rsid w:val="00990168"/>
    <w:rsid w:val="0099074E"/>
    <w:rsid w:val="00990E44"/>
    <w:rsid w:val="00991535"/>
    <w:rsid w:val="00992773"/>
    <w:rsid w:val="009934D9"/>
    <w:rsid w:val="00993AC7"/>
    <w:rsid w:val="00993BB0"/>
    <w:rsid w:val="00997A9D"/>
    <w:rsid w:val="00997AB0"/>
    <w:rsid w:val="009A14B9"/>
    <w:rsid w:val="009A1DD1"/>
    <w:rsid w:val="009A29B2"/>
    <w:rsid w:val="009A2D41"/>
    <w:rsid w:val="009A2F16"/>
    <w:rsid w:val="009A349E"/>
    <w:rsid w:val="009B0785"/>
    <w:rsid w:val="009B1810"/>
    <w:rsid w:val="009B1E78"/>
    <w:rsid w:val="009B21EA"/>
    <w:rsid w:val="009B416C"/>
    <w:rsid w:val="009B4FBB"/>
    <w:rsid w:val="009B5B07"/>
    <w:rsid w:val="009B6B88"/>
    <w:rsid w:val="009B70CF"/>
    <w:rsid w:val="009C05E6"/>
    <w:rsid w:val="009C132E"/>
    <w:rsid w:val="009C182F"/>
    <w:rsid w:val="009C2E2D"/>
    <w:rsid w:val="009C6097"/>
    <w:rsid w:val="009D20A4"/>
    <w:rsid w:val="009D4D32"/>
    <w:rsid w:val="009D4D7C"/>
    <w:rsid w:val="009D5939"/>
    <w:rsid w:val="009D6E78"/>
    <w:rsid w:val="009D76E2"/>
    <w:rsid w:val="009E1337"/>
    <w:rsid w:val="009E14F6"/>
    <w:rsid w:val="009E5FA0"/>
    <w:rsid w:val="009E69E3"/>
    <w:rsid w:val="009F1562"/>
    <w:rsid w:val="009F1A69"/>
    <w:rsid w:val="009F5CC8"/>
    <w:rsid w:val="009F6B1C"/>
    <w:rsid w:val="009F7641"/>
    <w:rsid w:val="009F7DE7"/>
    <w:rsid w:val="00A017B4"/>
    <w:rsid w:val="00A0180A"/>
    <w:rsid w:val="00A02C0F"/>
    <w:rsid w:val="00A037A0"/>
    <w:rsid w:val="00A04396"/>
    <w:rsid w:val="00A057D4"/>
    <w:rsid w:val="00A05BBC"/>
    <w:rsid w:val="00A061B6"/>
    <w:rsid w:val="00A10721"/>
    <w:rsid w:val="00A10FD2"/>
    <w:rsid w:val="00A11AC3"/>
    <w:rsid w:val="00A11D86"/>
    <w:rsid w:val="00A1226D"/>
    <w:rsid w:val="00A12975"/>
    <w:rsid w:val="00A152E6"/>
    <w:rsid w:val="00A15D3B"/>
    <w:rsid w:val="00A15E70"/>
    <w:rsid w:val="00A16978"/>
    <w:rsid w:val="00A17D53"/>
    <w:rsid w:val="00A17FEE"/>
    <w:rsid w:val="00A20A81"/>
    <w:rsid w:val="00A21770"/>
    <w:rsid w:val="00A21C2D"/>
    <w:rsid w:val="00A22B15"/>
    <w:rsid w:val="00A2317D"/>
    <w:rsid w:val="00A23305"/>
    <w:rsid w:val="00A24191"/>
    <w:rsid w:val="00A24E33"/>
    <w:rsid w:val="00A25063"/>
    <w:rsid w:val="00A26268"/>
    <w:rsid w:val="00A26792"/>
    <w:rsid w:val="00A31B69"/>
    <w:rsid w:val="00A32EC0"/>
    <w:rsid w:val="00A330AD"/>
    <w:rsid w:val="00A3457A"/>
    <w:rsid w:val="00A35519"/>
    <w:rsid w:val="00A35679"/>
    <w:rsid w:val="00A361FC"/>
    <w:rsid w:val="00A404E6"/>
    <w:rsid w:val="00A430AA"/>
    <w:rsid w:val="00A43ABD"/>
    <w:rsid w:val="00A44C15"/>
    <w:rsid w:val="00A45701"/>
    <w:rsid w:val="00A45B48"/>
    <w:rsid w:val="00A46240"/>
    <w:rsid w:val="00A47FDE"/>
    <w:rsid w:val="00A5061E"/>
    <w:rsid w:val="00A51102"/>
    <w:rsid w:val="00A51B5B"/>
    <w:rsid w:val="00A52653"/>
    <w:rsid w:val="00A5497F"/>
    <w:rsid w:val="00A54C36"/>
    <w:rsid w:val="00A560DF"/>
    <w:rsid w:val="00A560E8"/>
    <w:rsid w:val="00A57A8D"/>
    <w:rsid w:val="00A60373"/>
    <w:rsid w:val="00A61C84"/>
    <w:rsid w:val="00A61F54"/>
    <w:rsid w:val="00A621AE"/>
    <w:rsid w:val="00A63401"/>
    <w:rsid w:val="00A66353"/>
    <w:rsid w:val="00A673CD"/>
    <w:rsid w:val="00A71382"/>
    <w:rsid w:val="00A7235A"/>
    <w:rsid w:val="00A72ADE"/>
    <w:rsid w:val="00A736AB"/>
    <w:rsid w:val="00A740F4"/>
    <w:rsid w:val="00A74106"/>
    <w:rsid w:val="00A75408"/>
    <w:rsid w:val="00A75A04"/>
    <w:rsid w:val="00A75B7A"/>
    <w:rsid w:val="00A76CE3"/>
    <w:rsid w:val="00A7717E"/>
    <w:rsid w:val="00A8116B"/>
    <w:rsid w:val="00A81556"/>
    <w:rsid w:val="00A818E1"/>
    <w:rsid w:val="00A81F80"/>
    <w:rsid w:val="00A82277"/>
    <w:rsid w:val="00A82A77"/>
    <w:rsid w:val="00A82C11"/>
    <w:rsid w:val="00A83D56"/>
    <w:rsid w:val="00A863B2"/>
    <w:rsid w:val="00A8723B"/>
    <w:rsid w:val="00A87BBA"/>
    <w:rsid w:val="00A901D0"/>
    <w:rsid w:val="00A90424"/>
    <w:rsid w:val="00A906FB"/>
    <w:rsid w:val="00A90B4E"/>
    <w:rsid w:val="00A9119A"/>
    <w:rsid w:val="00A931B8"/>
    <w:rsid w:val="00A93D17"/>
    <w:rsid w:val="00A95BD8"/>
    <w:rsid w:val="00A95F88"/>
    <w:rsid w:val="00AA008F"/>
    <w:rsid w:val="00AA0679"/>
    <w:rsid w:val="00AA2658"/>
    <w:rsid w:val="00AA2B9F"/>
    <w:rsid w:val="00AA30C5"/>
    <w:rsid w:val="00AA393D"/>
    <w:rsid w:val="00AA3FC4"/>
    <w:rsid w:val="00AA5AC8"/>
    <w:rsid w:val="00AA6B26"/>
    <w:rsid w:val="00AA78DD"/>
    <w:rsid w:val="00AB0DAC"/>
    <w:rsid w:val="00AB19FB"/>
    <w:rsid w:val="00AB200D"/>
    <w:rsid w:val="00AB291F"/>
    <w:rsid w:val="00AB672B"/>
    <w:rsid w:val="00AB6B05"/>
    <w:rsid w:val="00AB7335"/>
    <w:rsid w:val="00AB7E56"/>
    <w:rsid w:val="00AC0FFA"/>
    <w:rsid w:val="00AC46D5"/>
    <w:rsid w:val="00AC7981"/>
    <w:rsid w:val="00AD14B9"/>
    <w:rsid w:val="00AD6DAD"/>
    <w:rsid w:val="00AE13B2"/>
    <w:rsid w:val="00AE1DB2"/>
    <w:rsid w:val="00AE3FD2"/>
    <w:rsid w:val="00AE534C"/>
    <w:rsid w:val="00AF11F3"/>
    <w:rsid w:val="00AF3205"/>
    <w:rsid w:val="00AF3C70"/>
    <w:rsid w:val="00AF5FDF"/>
    <w:rsid w:val="00AF6B09"/>
    <w:rsid w:val="00AF7020"/>
    <w:rsid w:val="00AF7C21"/>
    <w:rsid w:val="00B0144B"/>
    <w:rsid w:val="00B01786"/>
    <w:rsid w:val="00B03ED7"/>
    <w:rsid w:val="00B03EF0"/>
    <w:rsid w:val="00B04BFA"/>
    <w:rsid w:val="00B04C50"/>
    <w:rsid w:val="00B05612"/>
    <w:rsid w:val="00B05B26"/>
    <w:rsid w:val="00B05D05"/>
    <w:rsid w:val="00B0731E"/>
    <w:rsid w:val="00B07B0E"/>
    <w:rsid w:val="00B1150A"/>
    <w:rsid w:val="00B1152C"/>
    <w:rsid w:val="00B136B4"/>
    <w:rsid w:val="00B13B25"/>
    <w:rsid w:val="00B1559E"/>
    <w:rsid w:val="00B173A4"/>
    <w:rsid w:val="00B208C8"/>
    <w:rsid w:val="00B211B3"/>
    <w:rsid w:val="00B2301F"/>
    <w:rsid w:val="00B25AF4"/>
    <w:rsid w:val="00B25FB4"/>
    <w:rsid w:val="00B262DD"/>
    <w:rsid w:val="00B26ED2"/>
    <w:rsid w:val="00B279CE"/>
    <w:rsid w:val="00B32621"/>
    <w:rsid w:val="00B32A23"/>
    <w:rsid w:val="00B3382E"/>
    <w:rsid w:val="00B33B74"/>
    <w:rsid w:val="00B34C2C"/>
    <w:rsid w:val="00B34C93"/>
    <w:rsid w:val="00B36382"/>
    <w:rsid w:val="00B36644"/>
    <w:rsid w:val="00B36A8A"/>
    <w:rsid w:val="00B40046"/>
    <w:rsid w:val="00B41B6A"/>
    <w:rsid w:val="00B44234"/>
    <w:rsid w:val="00B451D8"/>
    <w:rsid w:val="00B45DB2"/>
    <w:rsid w:val="00B4765A"/>
    <w:rsid w:val="00B5180E"/>
    <w:rsid w:val="00B570BC"/>
    <w:rsid w:val="00B5790A"/>
    <w:rsid w:val="00B60FF7"/>
    <w:rsid w:val="00B63790"/>
    <w:rsid w:val="00B64F11"/>
    <w:rsid w:val="00B6533B"/>
    <w:rsid w:val="00B65E44"/>
    <w:rsid w:val="00B66160"/>
    <w:rsid w:val="00B67182"/>
    <w:rsid w:val="00B67840"/>
    <w:rsid w:val="00B72065"/>
    <w:rsid w:val="00B72909"/>
    <w:rsid w:val="00B7338E"/>
    <w:rsid w:val="00B73BC7"/>
    <w:rsid w:val="00B763F5"/>
    <w:rsid w:val="00B77479"/>
    <w:rsid w:val="00B77BA0"/>
    <w:rsid w:val="00B80385"/>
    <w:rsid w:val="00B80A6B"/>
    <w:rsid w:val="00B812B7"/>
    <w:rsid w:val="00B82B0F"/>
    <w:rsid w:val="00B83DDC"/>
    <w:rsid w:val="00B83F2D"/>
    <w:rsid w:val="00B843B7"/>
    <w:rsid w:val="00B85702"/>
    <w:rsid w:val="00B86ACE"/>
    <w:rsid w:val="00B90196"/>
    <w:rsid w:val="00B9024E"/>
    <w:rsid w:val="00B910EE"/>
    <w:rsid w:val="00B91E09"/>
    <w:rsid w:val="00B93993"/>
    <w:rsid w:val="00B93AC2"/>
    <w:rsid w:val="00B9482B"/>
    <w:rsid w:val="00B96A62"/>
    <w:rsid w:val="00B96D46"/>
    <w:rsid w:val="00B97368"/>
    <w:rsid w:val="00BA0703"/>
    <w:rsid w:val="00BA0F9D"/>
    <w:rsid w:val="00BA2C1A"/>
    <w:rsid w:val="00BA2FB3"/>
    <w:rsid w:val="00BA33BC"/>
    <w:rsid w:val="00BA4747"/>
    <w:rsid w:val="00BA4C03"/>
    <w:rsid w:val="00BA5B6F"/>
    <w:rsid w:val="00BA6488"/>
    <w:rsid w:val="00BA7CE2"/>
    <w:rsid w:val="00BB15EC"/>
    <w:rsid w:val="00BB21D7"/>
    <w:rsid w:val="00BB4E4E"/>
    <w:rsid w:val="00BB5303"/>
    <w:rsid w:val="00BB59A5"/>
    <w:rsid w:val="00BC11ED"/>
    <w:rsid w:val="00BC1540"/>
    <w:rsid w:val="00BC2945"/>
    <w:rsid w:val="00BC4B8C"/>
    <w:rsid w:val="00BC594E"/>
    <w:rsid w:val="00BC6A5D"/>
    <w:rsid w:val="00BD0976"/>
    <w:rsid w:val="00BD1D8B"/>
    <w:rsid w:val="00BD2007"/>
    <w:rsid w:val="00BD23CA"/>
    <w:rsid w:val="00BD32BD"/>
    <w:rsid w:val="00BD35A0"/>
    <w:rsid w:val="00BD379B"/>
    <w:rsid w:val="00BD46A7"/>
    <w:rsid w:val="00BD594D"/>
    <w:rsid w:val="00BD6F6D"/>
    <w:rsid w:val="00BD75DD"/>
    <w:rsid w:val="00BE0901"/>
    <w:rsid w:val="00BE1720"/>
    <w:rsid w:val="00BE1AA8"/>
    <w:rsid w:val="00BE1C05"/>
    <w:rsid w:val="00BE42E8"/>
    <w:rsid w:val="00BE7194"/>
    <w:rsid w:val="00BF2342"/>
    <w:rsid w:val="00BF5016"/>
    <w:rsid w:val="00BF55D7"/>
    <w:rsid w:val="00BF5D00"/>
    <w:rsid w:val="00BF6ABB"/>
    <w:rsid w:val="00BF6C7E"/>
    <w:rsid w:val="00BF6E4B"/>
    <w:rsid w:val="00BF7202"/>
    <w:rsid w:val="00BF7E67"/>
    <w:rsid w:val="00C00F65"/>
    <w:rsid w:val="00C015F2"/>
    <w:rsid w:val="00C02136"/>
    <w:rsid w:val="00C04297"/>
    <w:rsid w:val="00C11EE6"/>
    <w:rsid w:val="00C122C3"/>
    <w:rsid w:val="00C122EB"/>
    <w:rsid w:val="00C123D2"/>
    <w:rsid w:val="00C12538"/>
    <w:rsid w:val="00C12E30"/>
    <w:rsid w:val="00C13626"/>
    <w:rsid w:val="00C142DF"/>
    <w:rsid w:val="00C14C73"/>
    <w:rsid w:val="00C14E9D"/>
    <w:rsid w:val="00C15087"/>
    <w:rsid w:val="00C15639"/>
    <w:rsid w:val="00C1751C"/>
    <w:rsid w:val="00C176BC"/>
    <w:rsid w:val="00C17EDC"/>
    <w:rsid w:val="00C20249"/>
    <w:rsid w:val="00C203D4"/>
    <w:rsid w:val="00C20D8D"/>
    <w:rsid w:val="00C21557"/>
    <w:rsid w:val="00C23813"/>
    <w:rsid w:val="00C26CB5"/>
    <w:rsid w:val="00C3036E"/>
    <w:rsid w:val="00C3165E"/>
    <w:rsid w:val="00C327D2"/>
    <w:rsid w:val="00C33E3F"/>
    <w:rsid w:val="00C34040"/>
    <w:rsid w:val="00C3443A"/>
    <w:rsid w:val="00C35074"/>
    <w:rsid w:val="00C3719A"/>
    <w:rsid w:val="00C401E1"/>
    <w:rsid w:val="00C41B95"/>
    <w:rsid w:val="00C42116"/>
    <w:rsid w:val="00C43DBF"/>
    <w:rsid w:val="00C43DE1"/>
    <w:rsid w:val="00C456D1"/>
    <w:rsid w:val="00C461A8"/>
    <w:rsid w:val="00C52194"/>
    <w:rsid w:val="00C53101"/>
    <w:rsid w:val="00C5336C"/>
    <w:rsid w:val="00C546CC"/>
    <w:rsid w:val="00C55DA0"/>
    <w:rsid w:val="00C56B74"/>
    <w:rsid w:val="00C602A9"/>
    <w:rsid w:val="00C623EF"/>
    <w:rsid w:val="00C627B7"/>
    <w:rsid w:val="00C62CC0"/>
    <w:rsid w:val="00C63186"/>
    <w:rsid w:val="00C631FF"/>
    <w:rsid w:val="00C6393C"/>
    <w:rsid w:val="00C645E3"/>
    <w:rsid w:val="00C65547"/>
    <w:rsid w:val="00C66AFE"/>
    <w:rsid w:val="00C674A5"/>
    <w:rsid w:val="00C700F9"/>
    <w:rsid w:val="00C7144F"/>
    <w:rsid w:val="00C71482"/>
    <w:rsid w:val="00C72246"/>
    <w:rsid w:val="00C735C2"/>
    <w:rsid w:val="00C74CED"/>
    <w:rsid w:val="00C75318"/>
    <w:rsid w:val="00C7537A"/>
    <w:rsid w:val="00C75EAB"/>
    <w:rsid w:val="00C766E7"/>
    <w:rsid w:val="00C804E0"/>
    <w:rsid w:val="00C80B88"/>
    <w:rsid w:val="00C8176B"/>
    <w:rsid w:val="00C81EF9"/>
    <w:rsid w:val="00C85FA1"/>
    <w:rsid w:val="00C86B66"/>
    <w:rsid w:val="00C87127"/>
    <w:rsid w:val="00C9034C"/>
    <w:rsid w:val="00C92996"/>
    <w:rsid w:val="00C93EEB"/>
    <w:rsid w:val="00C94D0B"/>
    <w:rsid w:val="00C95635"/>
    <w:rsid w:val="00C97A2E"/>
    <w:rsid w:val="00CA1182"/>
    <w:rsid w:val="00CA14BB"/>
    <w:rsid w:val="00CA1FAC"/>
    <w:rsid w:val="00CA4115"/>
    <w:rsid w:val="00CB0EBA"/>
    <w:rsid w:val="00CB13C4"/>
    <w:rsid w:val="00CB13DE"/>
    <w:rsid w:val="00CB1BC9"/>
    <w:rsid w:val="00CB2872"/>
    <w:rsid w:val="00CB3B65"/>
    <w:rsid w:val="00CB4A0A"/>
    <w:rsid w:val="00CC1D73"/>
    <w:rsid w:val="00CC2988"/>
    <w:rsid w:val="00CC5507"/>
    <w:rsid w:val="00CC603B"/>
    <w:rsid w:val="00CD0D48"/>
    <w:rsid w:val="00CD2498"/>
    <w:rsid w:val="00CD476B"/>
    <w:rsid w:val="00CD5820"/>
    <w:rsid w:val="00CD6804"/>
    <w:rsid w:val="00CE06C7"/>
    <w:rsid w:val="00CE09BF"/>
    <w:rsid w:val="00CE15C2"/>
    <w:rsid w:val="00CE2239"/>
    <w:rsid w:val="00CE57E4"/>
    <w:rsid w:val="00CE5801"/>
    <w:rsid w:val="00CE638F"/>
    <w:rsid w:val="00CE746C"/>
    <w:rsid w:val="00CE74E8"/>
    <w:rsid w:val="00CE75F9"/>
    <w:rsid w:val="00CF0024"/>
    <w:rsid w:val="00CF1B57"/>
    <w:rsid w:val="00CF4869"/>
    <w:rsid w:val="00CF6CD7"/>
    <w:rsid w:val="00D00342"/>
    <w:rsid w:val="00D01516"/>
    <w:rsid w:val="00D01585"/>
    <w:rsid w:val="00D01A68"/>
    <w:rsid w:val="00D03BBB"/>
    <w:rsid w:val="00D04BE1"/>
    <w:rsid w:val="00D105AD"/>
    <w:rsid w:val="00D109AF"/>
    <w:rsid w:val="00D10DE9"/>
    <w:rsid w:val="00D1277F"/>
    <w:rsid w:val="00D169CA"/>
    <w:rsid w:val="00D2020E"/>
    <w:rsid w:val="00D207FC"/>
    <w:rsid w:val="00D20F9A"/>
    <w:rsid w:val="00D21E0F"/>
    <w:rsid w:val="00D22731"/>
    <w:rsid w:val="00D23266"/>
    <w:rsid w:val="00D23E19"/>
    <w:rsid w:val="00D24692"/>
    <w:rsid w:val="00D24AB7"/>
    <w:rsid w:val="00D26322"/>
    <w:rsid w:val="00D26482"/>
    <w:rsid w:val="00D27E0A"/>
    <w:rsid w:val="00D304C6"/>
    <w:rsid w:val="00D307B1"/>
    <w:rsid w:val="00D3300C"/>
    <w:rsid w:val="00D345BC"/>
    <w:rsid w:val="00D3498D"/>
    <w:rsid w:val="00D34DAF"/>
    <w:rsid w:val="00D40A61"/>
    <w:rsid w:val="00D420DF"/>
    <w:rsid w:val="00D4258D"/>
    <w:rsid w:val="00D430B5"/>
    <w:rsid w:val="00D43ABB"/>
    <w:rsid w:val="00D44931"/>
    <w:rsid w:val="00D44DDF"/>
    <w:rsid w:val="00D45563"/>
    <w:rsid w:val="00D467B6"/>
    <w:rsid w:val="00D46EA7"/>
    <w:rsid w:val="00D47491"/>
    <w:rsid w:val="00D47ADF"/>
    <w:rsid w:val="00D47B34"/>
    <w:rsid w:val="00D47F17"/>
    <w:rsid w:val="00D5278A"/>
    <w:rsid w:val="00D52A25"/>
    <w:rsid w:val="00D52A98"/>
    <w:rsid w:val="00D52D57"/>
    <w:rsid w:val="00D539D2"/>
    <w:rsid w:val="00D54629"/>
    <w:rsid w:val="00D5632C"/>
    <w:rsid w:val="00D5699E"/>
    <w:rsid w:val="00D57F7F"/>
    <w:rsid w:val="00D60C03"/>
    <w:rsid w:val="00D63F5A"/>
    <w:rsid w:val="00D65467"/>
    <w:rsid w:val="00D654A0"/>
    <w:rsid w:val="00D65677"/>
    <w:rsid w:val="00D65770"/>
    <w:rsid w:val="00D659B0"/>
    <w:rsid w:val="00D65B44"/>
    <w:rsid w:val="00D66921"/>
    <w:rsid w:val="00D67ABD"/>
    <w:rsid w:val="00D70F62"/>
    <w:rsid w:val="00D714D7"/>
    <w:rsid w:val="00D721C2"/>
    <w:rsid w:val="00D72287"/>
    <w:rsid w:val="00D8006E"/>
    <w:rsid w:val="00D80B29"/>
    <w:rsid w:val="00D84A40"/>
    <w:rsid w:val="00D84A45"/>
    <w:rsid w:val="00D84BFB"/>
    <w:rsid w:val="00D8703C"/>
    <w:rsid w:val="00D9136A"/>
    <w:rsid w:val="00D9272D"/>
    <w:rsid w:val="00D92A87"/>
    <w:rsid w:val="00D9326A"/>
    <w:rsid w:val="00D96173"/>
    <w:rsid w:val="00D96FBB"/>
    <w:rsid w:val="00D972F5"/>
    <w:rsid w:val="00D97451"/>
    <w:rsid w:val="00D9751A"/>
    <w:rsid w:val="00DA0FC1"/>
    <w:rsid w:val="00DA1490"/>
    <w:rsid w:val="00DA1C18"/>
    <w:rsid w:val="00DA1E5F"/>
    <w:rsid w:val="00DA261A"/>
    <w:rsid w:val="00DB09A2"/>
    <w:rsid w:val="00DB0F41"/>
    <w:rsid w:val="00DB1015"/>
    <w:rsid w:val="00DB242C"/>
    <w:rsid w:val="00DB35AC"/>
    <w:rsid w:val="00DB3A38"/>
    <w:rsid w:val="00DB4DB5"/>
    <w:rsid w:val="00DB5381"/>
    <w:rsid w:val="00DB593A"/>
    <w:rsid w:val="00DB5AB5"/>
    <w:rsid w:val="00DB5F3D"/>
    <w:rsid w:val="00DB63E0"/>
    <w:rsid w:val="00DC00E7"/>
    <w:rsid w:val="00DC06A8"/>
    <w:rsid w:val="00DC4A46"/>
    <w:rsid w:val="00DC50A4"/>
    <w:rsid w:val="00DC665A"/>
    <w:rsid w:val="00DC705E"/>
    <w:rsid w:val="00DD2746"/>
    <w:rsid w:val="00DD71D5"/>
    <w:rsid w:val="00DD71ED"/>
    <w:rsid w:val="00DD79BE"/>
    <w:rsid w:val="00DE035B"/>
    <w:rsid w:val="00DE1593"/>
    <w:rsid w:val="00DE15CC"/>
    <w:rsid w:val="00DE1AE6"/>
    <w:rsid w:val="00DE3373"/>
    <w:rsid w:val="00DE3884"/>
    <w:rsid w:val="00DE3DE8"/>
    <w:rsid w:val="00DE4172"/>
    <w:rsid w:val="00DE466D"/>
    <w:rsid w:val="00DE6A9E"/>
    <w:rsid w:val="00DE79BD"/>
    <w:rsid w:val="00DE7E95"/>
    <w:rsid w:val="00DF135E"/>
    <w:rsid w:val="00DF15A6"/>
    <w:rsid w:val="00DF1F78"/>
    <w:rsid w:val="00DF228B"/>
    <w:rsid w:val="00DF30A1"/>
    <w:rsid w:val="00DF4719"/>
    <w:rsid w:val="00DF522C"/>
    <w:rsid w:val="00DF54DB"/>
    <w:rsid w:val="00DF54FF"/>
    <w:rsid w:val="00DF627B"/>
    <w:rsid w:val="00DF629C"/>
    <w:rsid w:val="00DF6974"/>
    <w:rsid w:val="00DF6CCD"/>
    <w:rsid w:val="00DF6ED6"/>
    <w:rsid w:val="00DF7E77"/>
    <w:rsid w:val="00E02FA8"/>
    <w:rsid w:val="00E041D3"/>
    <w:rsid w:val="00E070AA"/>
    <w:rsid w:val="00E07D74"/>
    <w:rsid w:val="00E10B21"/>
    <w:rsid w:val="00E10B96"/>
    <w:rsid w:val="00E11635"/>
    <w:rsid w:val="00E11D0D"/>
    <w:rsid w:val="00E126D4"/>
    <w:rsid w:val="00E137F8"/>
    <w:rsid w:val="00E1452A"/>
    <w:rsid w:val="00E1784D"/>
    <w:rsid w:val="00E21107"/>
    <w:rsid w:val="00E22C28"/>
    <w:rsid w:val="00E23325"/>
    <w:rsid w:val="00E23E39"/>
    <w:rsid w:val="00E23F5B"/>
    <w:rsid w:val="00E269E7"/>
    <w:rsid w:val="00E30D1F"/>
    <w:rsid w:val="00E31408"/>
    <w:rsid w:val="00E3190F"/>
    <w:rsid w:val="00E31C72"/>
    <w:rsid w:val="00E32519"/>
    <w:rsid w:val="00E33DA5"/>
    <w:rsid w:val="00E35B30"/>
    <w:rsid w:val="00E36958"/>
    <w:rsid w:val="00E37399"/>
    <w:rsid w:val="00E379DE"/>
    <w:rsid w:val="00E400BB"/>
    <w:rsid w:val="00E40175"/>
    <w:rsid w:val="00E41034"/>
    <w:rsid w:val="00E42544"/>
    <w:rsid w:val="00E42DA3"/>
    <w:rsid w:val="00E436A9"/>
    <w:rsid w:val="00E43C63"/>
    <w:rsid w:val="00E43D22"/>
    <w:rsid w:val="00E451E3"/>
    <w:rsid w:val="00E47AD4"/>
    <w:rsid w:val="00E50640"/>
    <w:rsid w:val="00E5481E"/>
    <w:rsid w:val="00E54B2D"/>
    <w:rsid w:val="00E5582A"/>
    <w:rsid w:val="00E55F3A"/>
    <w:rsid w:val="00E56D95"/>
    <w:rsid w:val="00E60270"/>
    <w:rsid w:val="00E636B7"/>
    <w:rsid w:val="00E652D2"/>
    <w:rsid w:val="00E652F4"/>
    <w:rsid w:val="00E65F19"/>
    <w:rsid w:val="00E71259"/>
    <w:rsid w:val="00E728E6"/>
    <w:rsid w:val="00E7409B"/>
    <w:rsid w:val="00E81A18"/>
    <w:rsid w:val="00E81DC1"/>
    <w:rsid w:val="00E828AD"/>
    <w:rsid w:val="00E8350C"/>
    <w:rsid w:val="00E83772"/>
    <w:rsid w:val="00E83E20"/>
    <w:rsid w:val="00E87576"/>
    <w:rsid w:val="00E92B1D"/>
    <w:rsid w:val="00E93482"/>
    <w:rsid w:val="00E93630"/>
    <w:rsid w:val="00E93D2B"/>
    <w:rsid w:val="00E94440"/>
    <w:rsid w:val="00E95D33"/>
    <w:rsid w:val="00E95E13"/>
    <w:rsid w:val="00EA0F8E"/>
    <w:rsid w:val="00EA15F0"/>
    <w:rsid w:val="00EA1837"/>
    <w:rsid w:val="00EA2C7E"/>
    <w:rsid w:val="00EA33D1"/>
    <w:rsid w:val="00EA5452"/>
    <w:rsid w:val="00EA5D68"/>
    <w:rsid w:val="00EA604E"/>
    <w:rsid w:val="00EA7ECC"/>
    <w:rsid w:val="00EA7FE2"/>
    <w:rsid w:val="00EB02AB"/>
    <w:rsid w:val="00EB1531"/>
    <w:rsid w:val="00EB16A8"/>
    <w:rsid w:val="00EB26A4"/>
    <w:rsid w:val="00EB2A15"/>
    <w:rsid w:val="00EB3EFB"/>
    <w:rsid w:val="00EB3FC6"/>
    <w:rsid w:val="00EB6506"/>
    <w:rsid w:val="00EB6B33"/>
    <w:rsid w:val="00EB6DCB"/>
    <w:rsid w:val="00EC1328"/>
    <w:rsid w:val="00EC351D"/>
    <w:rsid w:val="00EC3DBA"/>
    <w:rsid w:val="00EC49DB"/>
    <w:rsid w:val="00EC5073"/>
    <w:rsid w:val="00EC61F8"/>
    <w:rsid w:val="00EC6BE5"/>
    <w:rsid w:val="00EC7FA9"/>
    <w:rsid w:val="00ED0167"/>
    <w:rsid w:val="00ED0A3F"/>
    <w:rsid w:val="00ED1873"/>
    <w:rsid w:val="00ED18F8"/>
    <w:rsid w:val="00ED220D"/>
    <w:rsid w:val="00ED23C8"/>
    <w:rsid w:val="00ED2B00"/>
    <w:rsid w:val="00ED327D"/>
    <w:rsid w:val="00ED3415"/>
    <w:rsid w:val="00ED35F3"/>
    <w:rsid w:val="00ED424F"/>
    <w:rsid w:val="00ED4F7D"/>
    <w:rsid w:val="00ED7E62"/>
    <w:rsid w:val="00EE038B"/>
    <w:rsid w:val="00EE3052"/>
    <w:rsid w:val="00EE3217"/>
    <w:rsid w:val="00EE3310"/>
    <w:rsid w:val="00EE4ABE"/>
    <w:rsid w:val="00EE4D73"/>
    <w:rsid w:val="00EE7458"/>
    <w:rsid w:val="00EE7F93"/>
    <w:rsid w:val="00EF0163"/>
    <w:rsid w:val="00EF0D41"/>
    <w:rsid w:val="00EF0F8D"/>
    <w:rsid w:val="00EF1A40"/>
    <w:rsid w:val="00EF4CBD"/>
    <w:rsid w:val="00F00E84"/>
    <w:rsid w:val="00F015F5"/>
    <w:rsid w:val="00F0200F"/>
    <w:rsid w:val="00F026EF"/>
    <w:rsid w:val="00F03DE7"/>
    <w:rsid w:val="00F03EF3"/>
    <w:rsid w:val="00F041F5"/>
    <w:rsid w:val="00F058BC"/>
    <w:rsid w:val="00F1111B"/>
    <w:rsid w:val="00F1244E"/>
    <w:rsid w:val="00F12BFF"/>
    <w:rsid w:val="00F12D35"/>
    <w:rsid w:val="00F13E20"/>
    <w:rsid w:val="00F14AB4"/>
    <w:rsid w:val="00F153A4"/>
    <w:rsid w:val="00F1575C"/>
    <w:rsid w:val="00F1576B"/>
    <w:rsid w:val="00F15D34"/>
    <w:rsid w:val="00F1750E"/>
    <w:rsid w:val="00F21B2A"/>
    <w:rsid w:val="00F23B71"/>
    <w:rsid w:val="00F252E2"/>
    <w:rsid w:val="00F258CD"/>
    <w:rsid w:val="00F31136"/>
    <w:rsid w:val="00F325BD"/>
    <w:rsid w:val="00F328EE"/>
    <w:rsid w:val="00F329D1"/>
    <w:rsid w:val="00F32E40"/>
    <w:rsid w:val="00F33C67"/>
    <w:rsid w:val="00F342A4"/>
    <w:rsid w:val="00F3436A"/>
    <w:rsid w:val="00F34CCA"/>
    <w:rsid w:val="00F37911"/>
    <w:rsid w:val="00F37E1D"/>
    <w:rsid w:val="00F411A4"/>
    <w:rsid w:val="00F41E6F"/>
    <w:rsid w:val="00F42FB5"/>
    <w:rsid w:val="00F43F4A"/>
    <w:rsid w:val="00F45DEA"/>
    <w:rsid w:val="00F47C68"/>
    <w:rsid w:val="00F47FA6"/>
    <w:rsid w:val="00F50007"/>
    <w:rsid w:val="00F50204"/>
    <w:rsid w:val="00F506B0"/>
    <w:rsid w:val="00F50B13"/>
    <w:rsid w:val="00F522F1"/>
    <w:rsid w:val="00F5284E"/>
    <w:rsid w:val="00F550BA"/>
    <w:rsid w:val="00F560F9"/>
    <w:rsid w:val="00F5677F"/>
    <w:rsid w:val="00F5691B"/>
    <w:rsid w:val="00F57CCE"/>
    <w:rsid w:val="00F60B1F"/>
    <w:rsid w:val="00F61CBA"/>
    <w:rsid w:val="00F61E30"/>
    <w:rsid w:val="00F62E3D"/>
    <w:rsid w:val="00F6515F"/>
    <w:rsid w:val="00F7164B"/>
    <w:rsid w:val="00F73568"/>
    <w:rsid w:val="00F749DB"/>
    <w:rsid w:val="00F772A9"/>
    <w:rsid w:val="00F77FBF"/>
    <w:rsid w:val="00F80F24"/>
    <w:rsid w:val="00F8110A"/>
    <w:rsid w:val="00F811D5"/>
    <w:rsid w:val="00F819FE"/>
    <w:rsid w:val="00F81E98"/>
    <w:rsid w:val="00F847E0"/>
    <w:rsid w:val="00F86D95"/>
    <w:rsid w:val="00F87F34"/>
    <w:rsid w:val="00F9315E"/>
    <w:rsid w:val="00F9428F"/>
    <w:rsid w:val="00F95BF1"/>
    <w:rsid w:val="00F95E95"/>
    <w:rsid w:val="00F9652C"/>
    <w:rsid w:val="00F97581"/>
    <w:rsid w:val="00FA0496"/>
    <w:rsid w:val="00FA0E61"/>
    <w:rsid w:val="00FA4307"/>
    <w:rsid w:val="00FA453D"/>
    <w:rsid w:val="00FA4CDD"/>
    <w:rsid w:val="00FA673B"/>
    <w:rsid w:val="00FA6828"/>
    <w:rsid w:val="00FA7528"/>
    <w:rsid w:val="00FA7A69"/>
    <w:rsid w:val="00FA7D3E"/>
    <w:rsid w:val="00FB1329"/>
    <w:rsid w:val="00FB184B"/>
    <w:rsid w:val="00FB22B9"/>
    <w:rsid w:val="00FB26D2"/>
    <w:rsid w:val="00FB589A"/>
    <w:rsid w:val="00FB62B3"/>
    <w:rsid w:val="00FB7696"/>
    <w:rsid w:val="00FB7D06"/>
    <w:rsid w:val="00FC0596"/>
    <w:rsid w:val="00FC22EE"/>
    <w:rsid w:val="00FC34DF"/>
    <w:rsid w:val="00FC5F9D"/>
    <w:rsid w:val="00FC6346"/>
    <w:rsid w:val="00FD18FB"/>
    <w:rsid w:val="00FD1CA8"/>
    <w:rsid w:val="00FD34C9"/>
    <w:rsid w:val="00FD4B5F"/>
    <w:rsid w:val="00FD4CDE"/>
    <w:rsid w:val="00FD53DD"/>
    <w:rsid w:val="00FD547C"/>
    <w:rsid w:val="00FE1504"/>
    <w:rsid w:val="00FE498A"/>
    <w:rsid w:val="00FE4E4F"/>
    <w:rsid w:val="00FE6B1B"/>
    <w:rsid w:val="00FE6BE4"/>
    <w:rsid w:val="00FE6CD6"/>
    <w:rsid w:val="00FE7804"/>
    <w:rsid w:val="00FE7ACA"/>
    <w:rsid w:val="00FF0857"/>
    <w:rsid w:val="00FF1AEB"/>
    <w:rsid w:val="00FF209E"/>
    <w:rsid w:val="00FF20EB"/>
    <w:rsid w:val="00FF386B"/>
    <w:rsid w:val="00FF58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955368E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TW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478E1"/>
    <w:pPr>
      <w:spacing w:after="180" w:line="240" w:lineRule="auto"/>
    </w:pPr>
    <w:rPr>
      <w:rFonts w:ascii="Times New Roman" w:eastAsia="PMingLiU" w:hAnsi="Times New Roman" w:cs="Times New Roman"/>
      <w:sz w:val="20"/>
      <w:szCs w:val="20"/>
      <w:lang w:val="en-GB" w:eastAsia="en-US"/>
    </w:rPr>
  </w:style>
  <w:style w:type="paragraph" w:styleId="Heading1">
    <w:name w:val="heading 1"/>
    <w:next w:val="Normal"/>
    <w:link w:val="Heading1Char"/>
    <w:qFormat/>
    <w:rsid w:val="002D1FB0"/>
    <w:pPr>
      <w:keepNext/>
      <w:keepLines/>
      <w:numPr>
        <w:numId w:val="1"/>
      </w:numPr>
      <w:pBdr>
        <w:top w:val="single" w:sz="12" w:space="3" w:color="auto"/>
      </w:pBdr>
      <w:spacing w:before="240" w:after="180" w:line="240" w:lineRule="auto"/>
      <w:outlineLvl w:val="0"/>
    </w:pPr>
    <w:rPr>
      <w:rFonts w:ascii="Arial" w:eastAsia="PMingLiU" w:hAnsi="Arial" w:cs="Times New Roman"/>
      <w:sz w:val="36"/>
      <w:szCs w:val="20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2D1FB0"/>
    <w:pPr>
      <w:numPr>
        <w:ilvl w:val="1"/>
      </w:numPr>
      <w:pBdr>
        <w:top w:val="none" w:sz="0" w:space="0" w:color="auto"/>
      </w:pBdr>
      <w:tabs>
        <w:tab w:val="clear" w:pos="2106"/>
        <w:tab w:val="num" w:pos="576"/>
      </w:tabs>
      <w:spacing w:before="180"/>
      <w:ind w:left="576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2D1FB0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Heading 14,Heading 141,Heading 142,4,subsub,subsubsect,..."/>
    <w:basedOn w:val="Heading3"/>
    <w:next w:val="Normal"/>
    <w:link w:val="Heading4Char"/>
    <w:qFormat/>
    <w:rsid w:val="002D1FB0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2D1FB0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2D1FB0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/>
      <w:lang w:eastAsia="zh-TW"/>
    </w:rPr>
  </w:style>
  <w:style w:type="paragraph" w:styleId="Heading7">
    <w:name w:val="heading 7"/>
    <w:basedOn w:val="Normal"/>
    <w:next w:val="Normal"/>
    <w:link w:val="Heading7Char"/>
    <w:qFormat/>
    <w:rsid w:val="002D1FB0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  <w:lang w:eastAsia="zh-TW"/>
    </w:rPr>
  </w:style>
  <w:style w:type="paragraph" w:styleId="Heading8">
    <w:name w:val="heading 8"/>
    <w:basedOn w:val="Heading1"/>
    <w:next w:val="Normal"/>
    <w:link w:val="Heading8Char"/>
    <w:qFormat/>
    <w:rsid w:val="002D1FB0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2D1FB0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2D1FB0"/>
    <w:rPr>
      <w:rFonts w:ascii="Arial" w:eastAsia="PMingLiU" w:hAnsi="Arial" w:cs="Times New Roman"/>
      <w:sz w:val="36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rsid w:val="002D1FB0"/>
    <w:rPr>
      <w:rFonts w:ascii="Arial" w:eastAsia="PMingLiU" w:hAnsi="Arial" w:cs="Times New Roman"/>
      <w:sz w:val="32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rsid w:val="002D1FB0"/>
    <w:rPr>
      <w:rFonts w:ascii="Arial" w:eastAsia="PMingLiU" w:hAnsi="Arial" w:cs="Times New Roman"/>
      <w:sz w:val="28"/>
      <w:szCs w:val="20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2D1FB0"/>
    <w:rPr>
      <w:rFonts w:ascii="Arial" w:eastAsia="PMingLiU" w:hAnsi="Arial" w:cs="Times New Roman"/>
      <w:sz w:val="24"/>
      <w:szCs w:val="20"/>
      <w:lang w:val="en-GB"/>
    </w:rPr>
  </w:style>
  <w:style w:type="character" w:customStyle="1" w:styleId="Heading5Char">
    <w:name w:val="Heading 5 Char"/>
    <w:basedOn w:val="DefaultParagraphFont"/>
    <w:link w:val="Heading5"/>
    <w:rsid w:val="002D1FB0"/>
    <w:rPr>
      <w:rFonts w:ascii="Arial" w:eastAsia="PMingLiU" w:hAnsi="Arial" w:cs="Times New Roman"/>
      <w:szCs w:val="20"/>
      <w:lang w:val="en-GB"/>
    </w:rPr>
  </w:style>
  <w:style w:type="character" w:customStyle="1" w:styleId="Heading6Char">
    <w:name w:val="Heading 6 Char"/>
    <w:basedOn w:val="DefaultParagraphFont"/>
    <w:link w:val="Heading6"/>
    <w:rsid w:val="002D1FB0"/>
    <w:rPr>
      <w:rFonts w:ascii="Arial" w:eastAsia="PMingLiU" w:hAnsi="Arial" w:cs="Times New Roman"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rsid w:val="002D1FB0"/>
    <w:rPr>
      <w:rFonts w:ascii="Arial" w:eastAsia="PMingLiU" w:hAnsi="Arial" w:cs="Times New Roman"/>
      <w:sz w:val="20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rsid w:val="002D1FB0"/>
    <w:rPr>
      <w:rFonts w:ascii="Arial" w:eastAsia="PMingLiU" w:hAnsi="Arial" w:cs="Times New Roman"/>
      <w:sz w:val="36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rsid w:val="002D1FB0"/>
    <w:rPr>
      <w:rFonts w:ascii="Arial" w:eastAsia="PMingLiU" w:hAnsi="Arial" w:cs="Times New Roman"/>
      <w:sz w:val="36"/>
      <w:szCs w:val="20"/>
      <w:lang w:val="en-GB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uiPriority w:val="99"/>
    <w:rsid w:val="002D1FB0"/>
    <w:pPr>
      <w:widowControl w:val="0"/>
      <w:spacing w:after="0" w:line="240" w:lineRule="auto"/>
    </w:pPr>
    <w:rPr>
      <w:rFonts w:ascii="Arial" w:eastAsia="PMingLiU" w:hAnsi="Arial" w:cs="Times New Roman"/>
      <w:b/>
      <w:noProof/>
      <w:sz w:val="18"/>
      <w:szCs w:val="20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uiPriority w:val="99"/>
    <w:rsid w:val="002D1FB0"/>
    <w:rPr>
      <w:rFonts w:ascii="Arial" w:eastAsia="PMingLiU" w:hAnsi="Arial" w:cs="Times New Roman"/>
      <w:b/>
      <w:noProof/>
      <w:sz w:val="18"/>
      <w:szCs w:val="20"/>
      <w:lang w:val="en-GB" w:eastAsia="en-US"/>
    </w:rPr>
  </w:style>
  <w:style w:type="paragraph" w:customStyle="1" w:styleId="TAH">
    <w:name w:val="TAH"/>
    <w:basedOn w:val="TAC"/>
    <w:link w:val="TAHCar"/>
    <w:qFormat/>
    <w:rsid w:val="002D1FB0"/>
    <w:rPr>
      <w:b/>
    </w:rPr>
  </w:style>
  <w:style w:type="paragraph" w:customStyle="1" w:styleId="TAC">
    <w:name w:val="TAC"/>
    <w:basedOn w:val="Normal"/>
    <w:link w:val="TACChar"/>
    <w:qFormat/>
    <w:rsid w:val="002D1FB0"/>
    <w:pPr>
      <w:keepNext/>
      <w:keepLines/>
      <w:spacing w:after="0"/>
      <w:jc w:val="center"/>
    </w:pPr>
    <w:rPr>
      <w:rFonts w:ascii="Arial" w:hAnsi="Arial"/>
      <w:sz w:val="18"/>
    </w:rPr>
  </w:style>
  <w:style w:type="paragraph" w:customStyle="1" w:styleId="TH">
    <w:name w:val="TH"/>
    <w:basedOn w:val="Normal"/>
    <w:link w:val="THChar"/>
    <w:qFormat/>
    <w:rsid w:val="002D1FB0"/>
    <w:pPr>
      <w:keepNext/>
      <w:keepLines/>
      <w:spacing w:before="60"/>
      <w:jc w:val="center"/>
    </w:pPr>
    <w:rPr>
      <w:rFonts w:ascii="Arial" w:hAnsi="Arial"/>
      <w:b/>
    </w:rPr>
  </w:style>
  <w:style w:type="paragraph" w:styleId="Caption">
    <w:name w:val="caption"/>
    <w:aliases w:val="cap"/>
    <w:basedOn w:val="Normal"/>
    <w:next w:val="Normal"/>
    <w:link w:val="CaptionChar"/>
    <w:uiPriority w:val="35"/>
    <w:qFormat/>
    <w:rsid w:val="002D1FB0"/>
    <w:pPr>
      <w:spacing w:before="120" w:after="120"/>
    </w:pPr>
    <w:rPr>
      <w:b/>
    </w:rPr>
  </w:style>
  <w:style w:type="character" w:customStyle="1" w:styleId="THChar">
    <w:name w:val="TH Char"/>
    <w:link w:val="TH"/>
    <w:qFormat/>
    <w:rsid w:val="002D1FB0"/>
    <w:rPr>
      <w:rFonts w:ascii="Arial" w:eastAsia="PMingLiU" w:hAnsi="Arial" w:cs="Times New Roman"/>
      <w:b/>
      <w:sz w:val="20"/>
      <w:szCs w:val="20"/>
      <w:lang w:val="en-GB" w:eastAsia="en-US"/>
    </w:rPr>
  </w:style>
  <w:style w:type="character" w:customStyle="1" w:styleId="CaptionChar">
    <w:name w:val="Caption Char"/>
    <w:aliases w:val="cap Char"/>
    <w:link w:val="Caption"/>
    <w:uiPriority w:val="35"/>
    <w:rsid w:val="002D1FB0"/>
    <w:rPr>
      <w:rFonts w:ascii="Times New Roman" w:eastAsia="PMingLiU" w:hAnsi="Times New Roman" w:cs="Times New Roman"/>
      <w:b/>
      <w:sz w:val="20"/>
      <w:szCs w:val="20"/>
      <w:lang w:val="en-GB" w:eastAsia="en-US"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2D1FB0"/>
    <w:pPr>
      <w:ind w:left="720"/>
    </w:pPr>
  </w:style>
  <w:style w:type="character" w:customStyle="1" w:styleId="TACChar">
    <w:name w:val="TAC Char"/>
    <w:link w:val="TAC"/>
    <w:qFormat/>
    <w:rsid w:val="002D1FB0"/>
    <w:rPr>
      <w:rFonts w:ascii="Arial" w:eastAsia="PMingLiU" w:hAnsi="Arial" w:cs="Times New Roman"/>
      <w:sz w:val="18"/>
      <w:szCs w:val="20"/>
      <w:lang w:val="en-GB" w:eastAsia="en-US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rsid w:val="002D1FB0"/>
    <w:rPr>
      <w:rFonts w:ascii="Times New Roman" w:eastAsia="PMingLiU" w:hAnsi="Times New Roman" w:cs="Times New Roman"/>
      <w:sz w:val="20"/>
      <w:szCs w:val="20"/>
      <w:lang w:val="en-GB" w:eastAsia="en-US"/>
    </w:rPr>
  </w:style>
  <w:style w:type="paragraph" w:customStyle="1" w:styleId="RAN1bullet2">
    <w:name w:val="RAN1 bullet2"/>
    <w:basedOn w:val="Normal"/>
    <w:link w:val="RAN1bullet2Char"/>
    <w:qFormat/>
    <w:rsid w:val="002D1FB0"/>
    <w:pPr>
      <w:numPr>
        <w:ilvl w:val="1"/>
        <w:numId w:val="2"/>
      </w:numPr>
      <w:tabs>
        <w:tab w:val="left" w:pos="1440"/>
      </w:tabs>
      <w:spacing w:after="0"/>
    </w:pPr>
    <w:rPr>
      <w:rFonts w:ascii="Times" w:eastAsia="Batang" w:hAnsi="Times"/>
      <w:lang w:val="x-none" w:eastAsia="x-none"/>
    </w:rPr>
  </w:style>
  <w:style w:type="character" w:customStyle="1" w:styleId="RAN1bullet2Char">
    <w:name w:val="RAN1 bullet2 Char"/>
    <w:link w:val="RAN1bullet2"/>
    <w:rsid w:val="002D1FB0"/>
    <w:rPr>
      <w:rFonts w:ascii="Times" w:eastAsia="Batang" w:hAnsi="Times" w:cs="Times New Roman"/>
      <w:sz w:val="20"/>
      <w:szCs w:val="20"/>
      <w:lang w:val="x-none" w:eastAsia="x-none"/>
    </w:rPr>
  </w:style>
  <w:style w:type="character" w:customStyle="1" w:styleId="TAHCar">
    <w:name w:val="TAH Car"/>
    <w:link w:val="TAH"/>
    <w:qFormat/>
    <w:rsid w:val="002D1FB0"/>
    <w:rPr>
      <w:rFonts w:ascii="Arial" w:eastAsia="PMingLiU" w:hAnsi="Arial" w:cs="Times New Roman"/>
      <w:b/>
      <w:sz w:val="18"/>
      <w:szCs w:val="20"/>
      <w:lang w:val="en-GB" w:eastAsia="en-US"/>
    </w:rPr>
  </w:style>
  <w:style w:type="paragraph" w:customStyle="1" w:styleId="text">
    <w:name w:val="text"/>
    <w:basedOn w:val="Normal"/>
    <w:link w:val="textChar"/>
    <w:qFormat/>
    <w:rsid w:val="002D1FB0"/>
    <w:pPr>
      <w:spacing w:after="0"/>
    </w:pPr>
    <w:rPr>
      <w:rFonts w:ascii="Times" w:eastAsia="Batang" w:hAnsi="Times"/>
      <w:szCs w:val="24"/>
    </w:rPr>
  </w:style>
  <w:style w:type="character" w:customStyle="1" w:styleId="textChar">
    <w:name w:val="text Char"/>
    <w:link w:val="text"/>
    <w:rsid w:val="002D1FB0"/>
    <w:rPr>
      <w:rFonts w:ascii="Times" w:eastAsia="Batang" w:hAnsi="Times" w:cs="Times New Roman"/>
      <w:sz w:val="20"/>
      <w:szCs w:val="24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D1FB0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D1FB0"/>
    <w:rPr>
      <w:rFonts w:ascii="Segoe UI" w:eastAsia="PMingLiU" w:hAnsi="Segoe UI" w:cs="Segoe UI"/>
      <w:sz w:val="18"/>
      <w:szCs w:val="18"/>
      <w:lang w:val="en-GB" w:eastAsia="en-US"/>
    </w:rPr>
  </w:style>
  <w:style w:type="character" w:styleId="CommentReference">
    <w:name w:val="annotation reference"/>
    <w:basedOn w:val="DefaultParagraphFont"/>
    <w:unhideWhenUsed/>
    <w:qFormat/>
    <w:rsid w:val="002D1FB0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qFormat/>
    <w:rsid w:val="002D1FB0"/>
  </w:style>
  <w:style w:type="character" w:customStyle="1" w:styleId="CommentTextChar">
    <w:name w:val="Comment Text Char"/>
    <w:basedOn w:val="DefaultParagraphFont"/>
    <w:link w:val="CommentText"/>
    <w:qFormat/>
    <w:rsid w:val="002D1FB0"/>
    <w:rPr>
      <w:rFonts w:ascii="Times New Roman" w:eastAsia="PMingLiU" w:hAnsi="Times New Roman" w:cs="Times New Roman"/>
      <w:sz w:val="20"/>
      <w:szCs w:val="20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D1FB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D1FB0"/>
    <w:rPr>
      <w:rFonts w:ascii="Times New Roman" w:eastAsia="PMingLiU" w:hAnsi="Times New Roman" w:cs="Times New Roman"/>
      <w:b/>
      <w:bCs/>
      <w:sz w:val="20"/>
      <w:szCs w:val="20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2D1FB0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2D1FB0"/>
    <w:rPr>
      <w:rFonts w:ascii="Times New Roman" w:eastAsia="PMingLiU" w:hAnsi="Times New Roman" w:cs="Times New Roman"/>
      <w:sz w:val="20"/>
      <w:szCs w:val="20"/>
      <w:lang w:val="en-GB" w:eastAsia="en-US"/>
    </w:rPr>
  </w:style>
  <w:style w:type="paragraph" w:customStyle="1" w:styleId="LGTdoc">
    <w:name w:val="LGTdoc_본문"/>
    <w:basedOn w:val="Normal"/>
    <w:link w:val="LGTdocChar"/>
    <w:qFormat/>
    <w:rsid w:val="00F47FA6"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qFormat/>
    <w:rsid w:val="00F47FA6"/>
    <w:rPr>
      <w:rFonts w:ascii="Times New Roman" w:eastAsia="Batang" w:hAnsi="Times New Roman" w:cs="Times New Roman"/>
      <w:kern w:val="2"/>
      <w:szCs w:val="24"/>
      <w:lang w:val="en-GB" w:eastAsia="ko-KR"/>
    </w:rPr>
  </w:style>
  <w:style w:type="character" w:styleId="PlaceholderText">
    <w:name w:val="Placeholder Text"/>
    <w:basedOn w:val="DefaultParagraphFont"/>
    <w:uiPriority w:val="99"/>
    <w:semiHidden/>
    <w:rsid w:val="00A82A77"/>
    <w:rPr>
      <w:color w:val="808080"/>
    </w:rPr>
  </w:style>
  <w:style w:type="table" w:styleId="TableGrid">
    <w:name w:val="Table Grid"/>
    <w:basedOn w:val="TableNormal"/>
    <w:uiPriority w:val="39"/>
    <w:rsid w:val="004B73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L">
    <w:name w:val="PL"/>
    <w:link w:val="PLChar"/>
    <w:qFormat/>
    <w:rsid w:val="00D01585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D01585"/>
    <w:rPr>
      <w:rFonts w:ascii="Courier New" w:eastAsia="Times New Roman" w:hAnsi="Courier New" w:cs="Times New Roman"/>
      <w:noProof/>
      <w:sz w:val="16"/>
      <w:szCs w:val="20"/>
      <w:shd w:val="clear" w:color="auto" w:fill="E6E6E6"/>
      <w:lang w:val="en-GB" w:eastAsia="en-GB"/>
    </w:rPr>
  </w:style>
  <w:style w:type="paragraph" w:customStyle="1" w:styleId="Style1">
    <w:name w:val="Style1"/>
    <w:basedOn w:val="Heading3"/>
    <w:link w:val="Style1Char"/>
    <w:qFormat/>
    <w:rsid w:val="006A049E"/>
    <w:pPr>
      <w:keepNext w:val="0"/>
      <w:keepLines w:val="0"/>
      <w:widowControl w:val="0"/>
      <w:numPr>
        <w:ilvl w:val="0"/>
        <w:numId w:val="0"/>
      </w:numPr>
      <w:tabs>
        <w:tab w:val="num" w:pos="576"/>
      </w:tabs>
      <w:autoSpaceDE w:val="0"/>
      <w:autoSpaceDN w:val="0"/>
      <w:adjustRightInd w:val="0"/>
      <w:spacing w:before="0" w:after="120"/>
      <w:ind w:left="576" w:hanging="576"/>
      <w:jc w:val="both"/>
    </w:pPr>
    <w:rPr>
      <w:rFonts w:ascii="Times New Roman" w:eastAsia="SimSun" w:hAnsi="Times New Roman"/>
      <w:b/>
      <w:sz w:val="24"/>
      <w:szCs w:val="22"/>
      <w:lang w:eastAsia="en-US"/>
    </w:rPr>
  </w:style>
  <w:style w:type="character" w:customStyle="1" w:styleId="Style1Char">
    <w:name w:val="Style1 Char"/>
    <w:basedOn w:val="DefaultParagraphFont"/>
    <w:link w:val="Style1"/>
    <w:qFormat/>
    <w:rsid w:val="006A049E"/>
    <w:rPr>
      <w:rFonts w:ascii="Times New Roman" w:eastAsia="SimSun" w:hAnsi="Times New Roman" w:cs="Times New Roman"/>
      <w:b/>
      <w:sz w:val="24"/>
      <w:lang w:val="en-GB" w:eastAsia="en-US"/>
    </w:rPr>
  </w:style>
  <w:style w:type="paragraph" w:customStyle="1" w:styleId="H6">
    <w:name w:val="H6"/>
    <w:basedOn w:val="Heading5"/>
    <w:next w:val="Normal"/>
    <w:rsid w:val="00A61F54"/>
    <w:pPr>
      <w:numPr>
        <w:ilvl w:val="0"/>
        <w:numId w:val="0"/>
      </w:numPr>
      <w:ind w:left="1985" w:hanging="1985"/>
      <w:outlineLvl w:val="9"/>
    </w:pPr>
    <w:rPr>
      <w:rFonts w:eastAsia="Times New Roman"/>
      <w:sz w:val="20"/>
      <w:lang w:eastAsia="en-US"/>
    </w:rPr>
  </w:style>
  <w:style w:type="paragraph" w:customStyle="1" w:styleId="EQ">
    <w:name w:val="EQ"/>
    <w:basedOn w:val="Normal"/>
    <w:next w:val="Normal"/>
    <w:uiPriority w:val="99"/>
    <w:qFormat/>
    <w:rsid w:val="00A61F54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B1">
    <w:name w:val="B1"/>
    <w:basedOn w:val="Normal"/>
    <w:link w:val="B10"/>
    <w:qFormat/>
    <w:rsid w:val="00A61F54"/>
    <w:pPr>
      <w:ind w:left="568" w:hanging="284"/>
    </w:pPr>
    <w:rPr>
      <w:rFonts w:eastAsia="Times New Roman"/>
    </w:rPr>
  </w:style>
  <w:style w:type="character" w:customStyle="1" w:styleId="B10">
    <w:name w:val="B1 (文字)"/>
    <w:link w:val="B1"/>
    <w:uiPriority w:val="99"/>
    <w:qFormat/>
    <w:locked/>
    <w:rsid w:val="00A61F54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customStyle="1" w:styleId="B2">
    <w:name w:val="B2"/>
    <w:basedOn w:val="Normal"/>
    <w:link w:val="B2Char"/>
    <w:uiPriority w:val="99"/>
    <w:qFormat/>
    <w:rsid w:val="00A61F54"/>
    <w:pPr>
      <w:ind w:left="851" w:hanging="284"/>
    </w:pPr>
    <w:rPr>
      <w:rFonts w:eastAsia="Times New Roman"/>
    </w:rPr>
  </w:style>
  <w:style w:type="character" w:customStyle="1" w:styleId="B2Char">
    <w:name w:val="B2 Char"/>
    <w:link w:val="B2"/>
    <w:uiPriority w:val="99"/>
    <w:qFormat/>
    <w:rsid w:val="00A61F54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NormalWeb">
    <w:name w:val="Normal (Web)"/>
    <w:basedOn w:val="Normal"/>
    <w:uiPriority w:val="99"/>
    <w:unhideWhenUsed/>
    <w:rsid w:val="00DF1F78"/>
    <w:pPr>
      <w:spacing w:before="100" w:beforeAutospacing="1" w:after="100" w:afterAutospacing="1"/>
    </w:pPr>
    <w:rPr>
      <w:rFonts w:eastAsia="Times New Roman"/>
      <w:sz w:val="24"/>
      <w:szCs w:val="24"/>
      <w:lang w:val="en-US" w:eastAsia="zh-T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0574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1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50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Visio_Drawing1.vsdx"/><Relationship Id="rId13" Type="http://schemas.openxmlformats.org/officeDocument/2006/relationships/image" Target="media/image4.emf"/><Relationship Id="rId18" Type="http://schemas.openxmlformats.org/officeDocument/2006/relationships/footer" Target="footer2.xml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image" Target="media/image1.emf"/><Relationship Id="rId12" Type="http://schemas.openxmlformats.org/officeDocument/2006/relationships/package" Target="embeddings/Microsoft_Visio_Drawing3.vsdx"/><Relationship Id="rId17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emf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10" Type="http://schemas.openxmlformats.org/officeDocument/2006/relationships/package" Target="embeddings/Microsoft_Visio_Drawing2.vsdx"/><Relationship Id="rId19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image" Target="media/image2.emf"/><Relationship Id="rId14" Type="http://schemas.openxmlformats.org/officeDocument/2006/relationships/package" Target="embeddings/Microsoft_Visio_Drawing4.vsdx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1428</Words>
  <Characters>8143</Characters>
  <Application>Microsoft Office Word</Application>
  <DocSecurity>0</DocSecurity>
  <Lines>67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2020-08-07T21:30:00Z</dcterms:created>
  <dcterms:modified xsi:type="dcterms:W3CDTF">2020-08-07T21:38:00Z</dcterms:modified>
</cp:coreProperties>
</file>